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EAF3BA" w14:textId="77777777" w:rsidR="00C27FD2" w:rsidRDefault="00DC1F8F">
      <w:pPr>
        <w:jc w:val="center"/>
        <w:rPr>
          <w:rFonts w:ascii="PT Astra Serif" w:hAnsi="PT Astra Serif"/>
          <w:b/>
          <w:sz w:val="34"/>
        </w:rPr>
      </w:pPr>
      <w:r>
        <w:rPr>
          <w:rFonts w:ascii="PT Astra Serif" w:hAnsi="PT Astra Serif"/>
          <w:b/>
          <w:sz w:val="34"/>
        </w:rPr>
        <w:t xml:space="preserve">АДМИНИСТРАЦИЯ </w:t>
      </w:r>
    </w:p>
    <w:p w14:paraId="5794E6A2" w14:textId="77777777" w:rsidR="00C27FD2" w:rsidRDefault="00DC1F8F">
      <w:pPr>
        <w:jc w:val="center"/>
        <w:rPr>
          <w:rFonts w:ascii="PT Astra Serif" w:hAnsi="PT Astra Serif"/>
          <w:b/>
          <w:sz w:val="34"/>
        </w:rPr>
      </w:pPr>
      <w:r>
        <w:rPr>
          <w:rFonts w:ascii="PT Astra Serif" w:hAnsi="PT Astra Serif"/>
          <w:b/>
          <w:sz w:val="34"/>
        </w:rPr>
        <w:t xml:space="preserve">МУНИЦИПАЛЬНОГО ОБРАЗОВАНИЯ </w:t>
      </w:r>
    </w:p>
    <w:p w14:paraId="0660BA4F" w14:textId="77777777" w:rsidR="00C27FD2" w:rsidRDefault="00DC1F8F">
      <w:pPr>
        <w:jc w:val="center"/>
        <w:rPr>
          <w:rFonts w:ascii="PT Astra Serif" w:hAnsi="PT Astra Serif"/>
          <w:b/>
          <w:sz w:val="34"/>
        </w:rPr>
      </w:pPr>
      <w:r>
        <w:rPr>
          <w:rFonts w:ascii="PT Astra Serif" w:hAnsi="PT Astra Serif"/>
          <w:b/>
          <w:sz w:val="34"/>
        </w:rPr>
        <w:t>БОГОРОДИЦКИЙ РАЙОН</w:t>
      </w:r>
    </w:p>
    <w:p w14:paraId="47D819ED" w14:textId="77777777" w:rsidR="00C27FD2" w:rsidRDefault="00C27FD2">
      <w:pPr>
        <w:spacing w:before="200" w:line="200" w:lineRule="exact"/>
        <w:jc w:val="center"/>
        <w:rPr>
          <w:rFonts w:ascii="PT Astra Serif" w:hAnsi="PT Astra Serif"/>
          <w:b/>
          <w:sz w:val="33"/>
          <w:szCs w:val="33"/>
        </w:rPr>
      </w:pPr>
    </w:p>
    <w:p w14:paraId="48677FE6" w14:textId="77777777" w:rsidR="00C27FD2" w:rsidRDefault="00DC1F8F">
      <w:pPr>
        <w:spacing w:before="200" w:line="200" w:lineRule="exact"/>
        <w:jc w:val="center"/>
        <w:rPr>
          <w:rFonts w:ascii="PT Astra Serif" w:hAnsi="PT Astra Serif"/>
          <w:b/>
          <w:sz w:val="33"/>
          <w:szCs w:val="33"/>
        </w:rPr>
      </w:pPr>
      <w:r>
        <w:rPr>
          <w:rFonts w:ascii="PT Astra Serif" w:hAnsi="PT Astra Serif"/>
          <w:b/>
          <w:sz w:val="33"/>
          <w:szCs w:val="33"/>
        </w:rPr>
        <w:t>ПОСТАНОВЛЕНИЕ</w:t>
      </w:r>
    </w:p>
    <w:p w14:paraId="45A27C7C" w14:textId="77777777" w:rsidR="00C27FD2" w:rsidRDefault="00C27FD2">
      <w:pPr>
        <w:spacing w:before="600" w:line="200" w:lineRule="exact"/>
        <w:jc w:val="center"/>
        <w:rPr>
          <w:rFonts w:ascii="PT Astra Serif" w:hAnsi="PT Astra Serif"/>
          <w:b/>
          <w:sz w:val="32"/>
        </w:rPr>
      </w:pPr>
    </w:p>
    <w:p w14:paraId="058E8A66" w14:textId="77777777" w:rsidR="00C27FD2" w:rsidRDefault="00C27FD2">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C27FD2" w14:paraId="6F061C67" w14:textId="77777777">
        <w:trPr>
          <w:trHeight w:val="146"/>
        </w:trPr>
        <w:tc>
          <w:tcPr>
            <w:tcW w:w="5846" w:type="dxa"/>
            <w:shd w:val="clear" w:color="auto" w:fill="auto"/>
          </w:tcPr>
          <w:p w14:paraId="48602D5E" w14:textId="423ABE3D" w:rsidR="00C27FD2" w:rsidRDefault="00986A52">
            <w:pPr>
              <w:pStyle w:val="afe"/>
              <w:rPr>
                <w:rFonts w:ascii="PT Astra Serif" w:eastAsia="Calibri" w:hAnsi="PT Astra Serif"/>
                <w:sz w:val="28"/>
                <w:szCs w:val="28"/>
                <w:lang w:eastAsia="en-US"/>
              </w:rPr>
            </w:pPr>
            <w:proofErr w:type="gramStart"/>
            <w:r>
              <w:rPr>
                <w:rFonts w:ascii="PT Astra Serif" w:eastAsia="Calibri" w:hAnsi="PT Astra Serif"/>
                <w:sz w:val="28"/>
                <w:szCs w:val="28"/>
                <w:lang w:eastAsia="en-US"/>
              </w:rPr>
              <w:t>о</w:t>
            </w:r>
            <w:r w:rsidR="00DC1F8F">
              <w:rPr>
                <w:rFonts w:ascii="PT Astra Serif" w:eastAsia="Calibri" w:hAnsi="PT Astra Serif"/>
                <w:sz w:val="28"/>
                <w:szCs w:val="28"/>
                <w:lang w:eastAsia="en-US"/>
              </w:rPr>
              <w:t>т</w:t>
            </w:r>
            <w:proofErr w:type="gramEnd"/>
            <w:r>
              <w:rPr>
                <w:rFonts w:ascii="PT Astra Serif" w:eastAsia="Calibri" w:hAnsi="PT Astra Serif"/>
                <w:sz w:val="28"/>
                <w:szCs w:val="28"/>
                <w:lang w:eastAsia="en-US"/>
              </w:rPr>
              <w:t xml:space="preserve"> 19.08.2026</w:t>
            </w:r>
          </w:p>
        </w:tc>
        <w:tc>
          <w:tcPr>
            <w:tcW w:w="2409" w:type="dxa"/>
            <w:shd w:val="clear" w:color="auto" w:fill="auto"/>
          </w:tcPr>
          <w:p w14:paraId="2CB93F79" w14:textId="62A0FF47" w:rsidR="00C27FD2" w:rsidRDefault="00DC1F8F">
            <w:pPr>
              <w:pStyle w:val="afe"/>
              <w:rPr>
                <w:rFonts w:ascii="PT Astra Serif" w:eastAsia="Calibri" w:hAnsi="PT Astra Serif"/>
                <w:sz w:val="28"/>
                <w:szCs w:val="28"/>
                <w:lang w:eastAsia="en-US"/>
              </w:rPr>
            </w:pPr>
            <w:r>
              <w:rPr>
                <w:rFonts w:ascii="PT Astra Serif" w:eastAsia="Calibri" w:hAnsi="PT Astra Serif"/>
                <w:sz w:val="28"/>
                <w:szCs w:val="28"/>
                <w:lang w:eastAsia="en-US"/>
              </w:rPr>
              <w:t>№</w:t>
            </w:r>
            <w:r w:rsidR="00986A52">
              <w:rPr>
                <w:rFonts w:ascii="PT Astra Serif" w:eastAsia="Calibri" w:hAnsi="PT Astra Serif"/>
                <w:sz w:val="28"/>
                <w:szCs w:val="28"/>
                <w:lang w:eastAsia="en-US"/>
              </w:rPr>
              <w:t xml:space="preserve"> 675</w:t>
            </w:r>
          </w:p>
          <w:p w14:paraId="59C4D401" w14:textId="77777777" w:rsidR="001204D8" w:rsidRDefault="001204D8">
            <w:pPr>
              <w:pStyle w:val="afe"/>
              <w:rPr>
                <w:rFonts w:ascii="PT Astra Serif" w:eastAsia="Calibri" w:hAnsi="PT Astra Serif"/>
                <w:sz w:val="28"/>
                <w:szCs w:val="28"/>
                <w:lang w:eastAsia="en-US"/>
              </w:rPr>
            </w:pPr>
          </w:p>
        </w:tc>
      </w:tr>
    </w:tbl>
    <w:p w14:paraId="587C86CA" w14:textId="77777777" w:rsidR="00C27FD2" w:rsidRDefault="00C27FD2">
      <w:pPr>
        <w:rPr>
          <w:rFonts w:ascii="PT Astra Serif" w:hAnsi="PT Astra Serif" w:cs="PT Astra Serif"/>
          <w:sz w:val="28"/>
          <w:szCs w:val="28"/>
        </w:rPr>
      </w:pPr>
    </w:p>
    <w:p w14:paraId="3C4BD876" w14:textId="77777777" w:rsidR="00C27FD2" w:rsidRDefault="00C27FD2">
      <w:pPr>
        <w:rPr>
          <w:rFonts w:ascii="PT Astra Serif" w:hAnsi="PT Astra Serif" w:cs="PT Astra Serif"/>
          <w:sz w:val="28"/>
          <w:szCs w:val="28"/>
        </w:rPr>
      </w:pPr>
    </w:p>
    <w:p w14:paraId="44BC01FB" w14:textId="77777777" w:rsidR="00C27FD2" w:rsidRDefault="00C27FD2">
      <w:pPr>
        <w:rPr>
          <w:rFonts w:ascii="PT Astra Serif" w:hAnsi="PT Astra Serif" w:cs="PT Astra Serif"/>
          <w:sz w:val="28"/>
          <w:szCs w:val="28"/>
        </w:rPr>
      </w:pPr>
    </w:p>
    <w:p w14:paraId="7BA4CF39" w14:textId="77777777" w:rsidR="00C27FD2" w:rsidRDefault="002B39F9">
      <w:pPr>
        <w:jc w:val="center"/>
        <w:rPr>
          <w:rFonts w:eastAsia="Calibri"/>
          <w:b/>
          <w:sz w:val="28"/>
          <w:szCs w:val="28"/>
          <w:lang w:eastAsia="en-US"/>
        </w:rPr>
      </w:pPr>
      <w:r>
        <w:rPr>
          <w:rFonts w:eastAsia="Calibri"/>
          <w:b/>
          <w:sz w:val="28"/>
          <w:szCs w:val="28"/>
          <w:lang w:eastAsia="en-US"/>
        </w:rPr>
        <w:t>Об утверждении Положения об условиях оплаты труда работников муниципальных организаций муниципального образования Богородицкий район, осуществляющ</w:t>
      </w:r>
      <w:r w:rsidR="000252F8">
        <w:rPr>
          <w:rFonts w:eastAsia="Calibri"/>
          <w:b/>
          <w:sz w:val="28"/>
          <w:szCs w:val="28"/>
          <w:lang w:eastAsia="en-US"/>
        </w:rPr>
        <w:t>их образовательную деятельность</w:t>
      </w:r>
    </w:p>
    <w:p w14:paraId="7CAEC420" w14:textId="77777777" w:rsidR="00C27FD2" w:rsidRDefault="00C27FD2">
      <w:pPr>
        <w:rPr>
          <w:rFonts w:ascii="PT Astra Serif" w:hAnsi="PT Astra Serif" w:cs="PT Astra Serif"/>
          <w:sz w:val="28"/>
          <w:szCs w:val="28"/>
        </w:rPr>
      </w:pPr>
    </w:p>
    <w:p w14:paraId="57A6FABB" w14:textId="77777777" w:rsidR="00C27FD2" w:rsidRDefault="00C4272E">
      <w:pPr>
        <w:rPr>
          <w:rFonts w:ascii="PT Astra Serif" w:hAnsi="PT Astra Serif" w:cs="PT Astra Serif"/>
          <w:sz w:val="28"/>
          <w:szCs w:val="28"/>
        </w:rPr>
      </w:pPr>
      <w:r>
        <w:rPr>
          <w:rFonts w:ascii="PT Astra Serif" w:hAnsi="PT Astra Serif" w:cs="PT Astra Serif"/>
          <w:sz w:val="28"/>
          <w:szCs w:val="28"/>
        </w:rPr>
        <w:t xml:space="preserve"> </w:t>
      </w:r>
    </w:p>
    <w:p w14:paraId="3BEDC28F" w14:textId="1A461CEE" w:rsidR="00C27FD2" w:rsidRDefault="00C4272E" w:rsidP="000D5B2B">
      <w:pPr>
        <w:pStyle w:val="ConsPlusNormal"/>
        <w:ind w:firstLine="0"/>
        <w:jc w:val="both"/>
        <w:rPr>
          <w:rFonts w:ascii="PT Astra Serif" w:hAnsi="PT Astra Serif" w:cs="Times New Roman"/>
          <w:sz w:val="28"/>
          <w:szCs w:val="28"/>
        </w:rPr>
      </w:pPr>
      <w:r w:rsidRPr="00453DC6">
        <w:rPr>
          <w:rFonts w:ascii="PT Astra Serif" w:hAnsi="PT Astra Serif" w:cs="Times New Roman"/>
          <w:color w:val="000000"/>
          <w:sz w:val="28"/>
          <w:vertAlign w:val="superscript"/>
        </w:rPr>
        <w:t xml:space="preserve"> </w:t>
      </w:r>
      <w:r w:rsidR="00822458">
        <w:rPr>
          <w:rFonts w:ascii="PT Astra Serif" w:hAnsi="PT Astra Serif" w:cs="Times New Roman"/>
          <w:color w:val="000000"/>
          <w:sz w:val="28"/>
          <w:vertAlign w:val="superscript"/>
        </w:rPr>
        <w:tab/>
      </w:r>
      <w:r w:rsidR="00007D09">
        <w:rPr>
          <w:rFonts w:ascii="PT Astra Serif" w:hAnsi="PT Astra Serif" w:cs="Times New Roman"/>
          <w:color w:val="000000"/>
          <w:sz w:val="28"/>
        </w:rPr>
        <w:t>В соответствии с постановлением</w:t>
      </w:r>
      <w:r w:rsidR="00DC1F8F">
        <w:rPr>
          <w:rFonts w:ascii="PT Astra Serif" w:hAnsi="PT Astra Serif" w:cs="Times New Roman"/>
          <w:color w:val="000000"/>
          <w:sz w:val="28"/>
        </w:rPr>
        <w:t xml:space="preserve"> Правительства Тульской области от </w:t>
      </w:r>
      <w:r>
        <w:rPr>
          <w:rFonts w:ascii="PT Astra Serif" w:hAnsi="PT Astra Serif" w:cs="Times New Roman"/>
          <w:sz w:val="28"/>
        </w:rPr>
        <w:t xml:space="preserve">23.05.2014 №263 </w:t>
      </w:r>
      <w:r w:rsidR="002B5CAD">
        <w:rPr>
          <w:rFonts w:ascii="PT Astra Serif" w:hAnsi="PT Astra Serif" w:cs="Times New Roman"/>
          <w:sz w:val="28"/>
        </w:rPr>
        <w:t>«Об</w:t>
      </w:r>
      <w:r>
        <w:rPr>
          <w:rFonts w:ascii="PT Astra Serif" w:hAnsi="PT Astra Serif" w:cs="Times New Roman"/>
          <w:sz w:val="28"/>
        </w:rPr>
        <w:t xml:space="preserve"> утверждении Положения об условиях оплаты труда работников государственных организаций Тульской области, осуществляющих образовательную деятельность»</w:t>
      </w:r>
      <w:r w:rsidR="002B5CAD">
        <w:rPr>
          <w:rFonts w:ascii="PT Astra Serif" w:hAnsi="PT Astra Serif" w:cs="Times New Roman"/>
          <w:sz w:val="28"/>
        </w:rPr>
        <w:t>,</w:t>
      </w:r>
      <w:r w:rsidR="00DC1F8F">
        <w:rPr>
          <w:rFonts w:ascii="Times New Roman" w:eastAsia="Calibri" w:hAnsi="Times New Roman" w:cs="Times New Roman"/>
          <w:sz w:val="28"/>
          <w:szCs w:val="28"/>
          <w:lang w:eastAsia="en-US"/>
        </w:rPr>
        <w:t xml:space="preserve"> </w:t>
      </w:r>
      <w:r w:rsidR="00DC1F8F">
        <w:rPr>
          <w:rFonts w:ascii="PT Astra Serif" w:hAnsi="PT Astra Serif" w:cs="Times New Roman"/>
          <w:sz w:val="28"/>
          <w:szCs w:val="28"/>
        </w:rPr>
        <w:t>на основании Устава Богородицкого муниципального района Тульской области администрация муниципального образования Богородицкий район ПОСТАНОВЛЯЕТ:</w:t>
      </w:r>
    </w:p>
    <w:p w14:paraId="2B4DADA2" w14:textId="77777777" w:rsidR="00C27FD2" w:rsidRDefault="00DC1F8F">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1.Утвердить </w:t>
      </w:r>
      <w:bookmarkStart w:id="0" w:name="_Hlk212196371"/>
      <w:r>
        <w:rPr>
          <w:rFonts w:ascii="Times New Roman" w:eastAsia="Calibri" w:hAnsi="Times New Roman" w:cs="Times New Roman"/>
          <w:sz w:val="28"/>
          <w:szCs w:val="28"/>
          <w:lang w:eastAsia="en-US"/>
        </w:rPr>
        <w:t>Положение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 xml:space="preserve"> </w:t>
      </w:r>
      <w:bookmarkEnd w:id="0"/>
      <w:r>
        <w:rPr>
          <w:rFonts w:ascii="PT Astra Serif" w:hAnsi="PT Astra Serif" w:cs="Times New Roman"/>
          <w:sz w:val="28"/>
          <w:szCs w:val="28"/>
        </w:rPr>
        <w:t>(Приложение).</w:t>
      </w:r>
    </w:p>
    <w:p w14:paraId="5E0AF6D8" w14:textId="77777777" w:rsidR="002B5CAD" w:rsidRDefault="00DC1F8F">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2.Признать утратившим силу</w:t>
      </w:r>
      <w:r w:rsidR="002B5CAD">
        <w:rPr>
          <w:rFonts w:ascii="PT Astra Serif" w:hAnsi="PT Astra Serif" w:cs="Times New Roman"/>
          <w:sz w:val="28"/>
          <w:szCs w:val="28"/>
        </w:rPr>
        <w:t>:</w:t>
      </w:r>
    </w:p>
    <w:p w14:paraId="65AC91E3" w14:textId="77777777" w:rsidR="00C27FD2" w:rsidRDefault="002B5CAD">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w:t>
      </w:r>
      <w:r w:rsidR="00DC1F8F">
        <w:rPr>
          <w:rFonts w:ascii="PT Astra Serif" w:hAnsi="PT Astra Serif" w:cs="Times New Roman"/>
          <w:sz w:val="28"/>
          <w:szCs w:val="28"/>
        </w:rPr>
        <w:t xml:space="preserve"> </w:t>
      </w:r>
      <w:r w:rsidR="00735F47">
        <w:rPr>
          <w:rFonts w:ascii="PT Astra Serif" w:hAnsi="PT Astra Serif" w:cs="Times New Roman"/>
          <w:sz w:val="28"/>
          <w:szCs w:val="28"/>
        </w:rPr>
        <w:t xml:space="preserve"> </w:t>
      </w:r>
      <w:r w:rsidR="00DC1F8F">
        <w:rPr>
          <w:rFonts w:ascii="PT Astra Serif" w:hAnsi="PT Astra Serif" w:cs="Times New Roman"/>
          <w:sz w:val="28"/>
          <w:szCs w:val="28"/>
        </w:rPr>
        <w:t xml:space="preserve">постановление администрации муниципального образования Богородицкий район от 30.09.2020 № 684 «Об утверждении </w:t>
      </w:r>
      <w:r w:rsidR="00DC1F8F">
        <w:rPr>
          <w:rFonts w:ascii="Times New Roman" w:eastAsia="Calibri" w:hAnsi="Times New Roman" w:cs="Times New Roman"/>
          <w:sz w:val="28"/>
          <w:szCs w:val="28"/>
          <w:lang w:eastAsia="en-US"/>
        </w:rPr>
        <w:t>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DC1F8F">
        <w:rPr>
          <w:rFonts w:ascii="PT Astra Serif" w:hAnsi="PT Astra Serif" w:cs="Times New Roman"/>
          <w:sz w:val="28"/>
          <w:szCs w:val="28"/>
        </w:rPr>
        <w:t>.</w:t>
      </w:r>
      <w:r>
        <w:rPr>
          <w:rFonts w:ascii="PT Astra Serif" w:hAnsi="PT Astra Serif" w:cs="Times New Roman"/>
          <w:sz w:val="28"/>
          <w:szCs w:val="28"/>
        </w:rPr>
        <w:t>»</w:t>
      </w:r>
      <w:r w:rsidR="001B546E">
        <w:rPr>
          <w:rFonts w:ascii="PT Astra Serif" w:hAnsi="PT Astra Serif" w:cs="Times New Roman"/>
          <w:sz w:val="28"/>
          <w:szCs w:val="28"/>
        </w:rPr>
        <w:t>;</w:t>
      </w:r>
    </w:p>
    <w:p w14:paraId="28658E01" w14:textId="77777777" w:rsidR="00735F47" w:rsidRDefault="00735F47">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10.02.2021 № 80 «</w:t>
      </w:r>
      <w:r w:rsidRPr="00735F47">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w:t>
      </w:r>
    </w:p>
    <w:p w14:paraId="5B057C5A" w14:textId="77777777" w:rsidR="002B5CAD" w:rsidRDefault="002B5CAD">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 постановление администрации муниципального образования Богородицкий район от 20.08.2021 № 673 «О внесении изменений в постановление администрации муниципального образования Богородицкий район от 30.09.2020 № 684 </w:t>
      </w:r>
      <w:r w:rsidR="001B546E">
        <w:rPr>
          <w:rFonts w:ascii="PT Astra Serif" w:hAnsi="PT Astra Serif" w:cs="Times New Roman"/>
          <w:sz w:val="28"/>
          <w:szCs w:val="28"/>
        </w:rPr>
        <w:t>«Об</w:t>
      </w:r>
      <w:r w:rsidRPr="002B5CAD">
        <w:rPr>
          <w:rFonts w:ascii="PT Astra Serif" w:hAnsi="PT Astra Serif" w:cs="Times New Roman"/>
          <w:sz w:val="28"/>
          <w:szCs w:val="28"/>
        </w:rPr>
        <w:t xml:space="preserve"> утверждении Положения об условиях оплаты </w:t>
      </w:r>
      <w:r w:rsidRPr="002B5CAD">
        <w:rPr>
          <w:rFonts w:ascii="PT Astra Serif" w:hAnsi="PT Astra Serif" w:cs="Times New Roman"/>
          <w:sz w:val="28"/>
          <w:szCs w:val="28"/>
        </w:rPr>
        <w:lastRenderedPageBreak/>
        <w:t>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w:t>
      </w:r>
      <w:r w:rsidR="001B546E">
        <w:rPr>
          <w:rFonts w:ascii="PT Astra Serif" w:hAnsi="PT Astra Serif" w:cs="Times New Roman"/>
          <w:sz w:val="28"/>
          <w:szCs w:val="28"/>
        </w:rPr>
        <w:t>;</w:t>
      </w:r>
    </w:p>
    <w:p w14:paraId="7C80672D" w14:textId="77777777" w:rsidR="002B5CAD" w:rsidRDefault="002B5CAD">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 постановление администрации муниципального образования Богородицкий район от 22.08.2022 № 888 </w:t>
      </w:r>
      <w:r w:rsidR="00D430D3">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w:t>
      </w:r>
      <w:r w:rsidR="00D430D3" w:rsidRPr="00D430D3">
        <w:rPr>
          <w:rFonts w:ascii="PT Astra Serif" w:hAnsi="PT Astra Serif" w:cs="Times New Roman"/>
          <w:sz w:val="28"/>
          <w:szCs w:val="28"/>
        </w:rPr>
        <w:t xml:space="preserve">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1B546E">
        <w:rPr>
          <w:rFonts w:ascii="PT Astra Serif" w:hAnsi="PT Astra Serif" w:cs="Times New Roman"/>
          <w:sz w:val="28"/>
          <w:szCs w:val="28"/>
        </w:rPr>
        <w:t>;</w:t>
      </w:r>
    </w:p>
    <w:p w14:paraId="65032B6C" w14:textId="77777777" w:rsidR="00D430D3" w:rsidRDefault="00D430D3">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 постановление администрации </w:t>
      </w:r>
      <w:r w:rsidR="00D8262B">
        <w:rPr>
          <w:rFonts w:ascii="PT Astra Serif" w:hAnsi="PT Astra Serif" w:cs="Times New Roman"/>
          <w:sz w:val="28"/>
          <w:szCs w:val="28"/>
        </w:rPr>
        <w:t>муниципального образования Богородицкий район от 07.07.2023 № 806 «</w:t>
      </w:r>
      <w:r w:rsidR="00D8262B" w:rsidRPr="00D8262B">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1B546E">
        <w:rPr>
          <w:rFonts w:ascii="PT Astra Serif" w:hAnsi="PT Astra Serif" w:cs="Times New Roman"/>
          <w:sz w:val="28"/>
          <w:szCs w:val="28"/>
        </w:rPr>
        <w:t>;</w:t>
      </w:r>
    </w:p>
    <w:p w14:paraId="45A5B4A9" w14:textId="77777777" w:rsidR="00D8262B" w:rsidRDefault="00D8262B">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10.08.2023 № 942 «</w:t>
      </w:r>
      <w:r w:rsidR="002135C8" w:rsidRPr="002135C8">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1B546E">
        <w:rPr>
          <w:rFonts w:ascii="PT Astra Serif" w:hAnsi="PT Astra Serif" w:cs="Times New Roman"/>
          <w:sz w:val="28"/>
          <w:szCs w:val="28"/>
        </w:rPr>
        <w:t>;</w:t>
      </w:r>
    </w:p>
    <w:p w14:paraId="01109CDA" w14:textId="77777777" w:rsidR="002135C8" w:rsidRDefault="002135C8">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07.09.2023 № 1056 «</w:t>
      </w:r>
      <w:r w:rsidRPr="002135C8">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1B546E">
        <w:rPr>
          <w:rFonts w:ascii="PT Astra Serif" w:hAnsi="PT Astra Serif" w:cs="Times New Roman"/>
          <w:sz w:val="28"/>
          <w:szCs w:val="28"/>
        </w:rPr>
        <w:t>;</w:t>
      </w:r>
    </w:p>
    <w:p w14:paraId="755E086C" w14:textId="77777777" w:rsidR="002135C8" w:rsidRDefault="002135C8">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28.06.2024 № 484 «</w:t>
      </w:r>
      <w:r w:rsidRPr="002135C8">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w:t>
      </w:r>
      <w:r w:rsidR="001B546E">
        <w:rPr>
          <w:rFonts w:ascii="PT Astra Serif" w:hAnsi="PT Astra Serif" w:cs="Times New Roman"/>
          <w:sz w:val="28"/>
          <w:szCs w:val="28"/>
        </w:rPr>
        <w:t>;</w:t>
      </w:r>
    </w:p>
    <w:p w14:paraId="3375FE0A" w14:textId="77777777" w:rsidR="002135C8" w:rsidRDefault="002135C8">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-постановление администрации муниципального образования Богородицкий район от </w:t>
      </w:r>
      <w:r w:rsidR="001B546E">
        <w:rPr>
          <w:rFonts w:ascii="PT Astra Serif" w:hAnsi="PT Astra Serif" w:cs="Times New Roman"/>
          <w:sz w:val="28"/>
          <w:szCs w:val="28"/>
        </w:rPr>
        <w:t>31.10.2024 № 916 «</w:t>
      </w:r>
      <w:r w:rsidR="001B546E" w:rsidRPr="001B546E">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1B546E">
        <w:rPr>
          <w:rFonts w:ascii="PT Astra Serif" w:hAnsi="PT Astra Serif" w:cs="Times New Roman"/>
          <w:sz w:val="28"/>
          <w:szCs w:val="28"/>
        </w:rPr>
        <w:t>»;</w:t>
      </w:r>
    </w:p>
    <w:p w14:paraId="509F8CBD" w14:textId="77777777" w:rsidR="001B546E" w:rsidRDefault="001B546E">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11.07.2025 № 702 «</w:t>
      </w:r>
      <w:r w:rsidRPr="001B546E">
        <w:rPr>
          <w:rFonts w:ascii="PT Astra Serif" w:hAnsi="PT Astra Serif" w:cs="Times New Roman"/>
          <w:sz w:val="28"/>
          <w:szCs w:val="28"/>
        </w:rPr>
        <w:t>О внесении изменений в постановление администрации муниципального образования Богородицкий 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sidR="00735F47">
        <w:rPr>
          <w:rFonts w:ascii="PT Astra Serif" w:hAnsi="PT Astra Serif" w:cs="Times New Roman"/>
          <w:sz w:val="28"/>
          <w:szCs w:val="28"/>
        </w:rPr>
        <w:t>»;</w:t>
      </w:r>
    </w:p>
    <w:p w14:paraId="13E716F7" w14:textId="24C2A5FA" w:rsidR="00735F47" w:rsidRDefault="00735F47">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постановление администрации муниципального образования Богородицкий район от 28.08.2025 № 885 «</w:t>
      </w:r>
      <w:r w:rsidRPr="00735F47">
        <w:rPr>
          <w:rFonts w:ascii="PT Astra Serif" w:hAnsi="PT Astra Serif" w:cs="Times New Roman"/>
          <w:sz w:val="28"/>
          <w:szCs w:val="28"/>
        </w:rPr>
        <w:t xml:space="preserve">О внесении изменений в постановление администрации муниципального образования Богородицкий </w:t>
      </w:r>
      <w:r w:rsidRPr="00735F47">
        <w:rPr>
          <w:rFonts w:ascii="PT Astra Serif" w:hAnsi="PT Astra Serif" w:cs="Times New Roman"/>
          <w:sz w:val="28"/>
          <w:szCs w:val="28"/>
        </w:rPr>
        <w:lastRenderedPageBreak/>
        <w:t>район от 30.09.2020 № 684 «Об утверждении 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w:t>
      </w:r>
      <w:r w:rsidR="00CD7BD0">
        <w:rPr>
          <w:rFonts w:ascii="PT Astra Serif" w:hAnsi="PT Astra Serif" w:cs="Times New Roman"/>
          <w:sz w:val="28"/>
          <w:szCs w:val="28"/>
        </w:rPr>
        <w:t>;</w:t>
      </w:r>
    </w:p>
    <w:p w14:paraId="5A66349F" w14:textId="2D567821" w:rsidR="00CD7BD0" w:rsidRDefault="00CD7BD0" w:rsidP="00CD7BD0">
      <w:pPr>
        <w:pStyle w:val="ConsPlusNormal"/>
        <w:ind w:firstLine="709"/>
        <w:jc w:val="both"/>
        <w:rPr>
          <w:rFonts w:ascii="PT Astra Serif" w:hAnsi="PT Astra Serif" w:cs="Times New Roman"/>
          <w:sz w:val="28"/>
          <w:szCs w:val="28"/>
        </w:rPr>
      </w:pPr>
      <w:r>
        <w:rPr>
          <w:rFonts w:ascii="PT Astra Serif" w:hAnsi="PT Astra Serif" w:cs="Times New Roman"/>
          <w:sz w:val="28"/>
          <w:szCs w:val="28"/>
        </w:rPr>
        <w:t xml:space="preserve">-  постановление администрации муниципального образования Богородицкий район от 08.12.2025 № 1227 «Об утверждении </w:t>
      </w:r>
      <w:r>
        <w:rPr>
          <w:rFonts w:ascii="Times New Roman" w:eastAsia="Calibri" w:hAnsi="Times New Roman" w:cs="Times New Roman"/>
          <w:sz w:val="28"/>
          <w:szCs w:val="28"/>
          <w:lang w:eastAsia="en-US"/>
        </w:rPr>
        <w:t>Положения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r>
        <w:rPr>
          <w:rFonts w:ascii="PT Astra Serif" w:hAnsi="PT Astra Serif" w:cs="Times New Roman"/>
          <w:sz w:val="28"/>
          <w:szCs w:val="28"/>
        </w:rPr>
        <w:t>».</w:t>
      </w:r>
    </w:p>
    <w:p w14:paraId="2368AF37" w14:textId="4D06700E" w:rsidR="00C27FD2" w:rsidRDefault="00DC1F8F">
      <w:pPr>
        <w:pStyle w:val="ConsPlusNormal"/>
        <w:ind w:firstLine="709"/>
        <w:jc w:val="both"/>
        <w:rPr>
          <w:rFonts w:ascii="PT Astra Serif" w:hAnsi="PT Astra Serif"/>
          <w:sz w:val="28"/>
          <w:szCs w:val="28"/>
        </w:rPr>
      </w:pPr>
      <w:r>
        <w:rPr>
          <w:rFonts w:ascii="PT Astra Serif" w:hAnsi="PT Astra Serif" w:cs="Times New Roman"/>
          <w:sz w:val="28"/>
          <w:szCs w:val="28"/>
        </w:rPr>
        <w:t>3.</w:t>
      </w:r>
      <w:r>
        <w:rPr>
          <w:rFonts w:ascii="PT Astra Serif" w:hAnsi="PT Astra Serif"/>
          <w:sz w:val="28"/>
          <w:szCs w:val="28"/>
        </w:rPr>
        <w:t xml:space="preserve">Отделу делопроизводства и контроля администрации муниципального образования Богородицкий район </w:t>
      </w:r>
      <w:r w:rsidR="00BD6505">
        <w:rPr>
          <w:rFonts w:ascii="PT Astra Serif" w:hAnsi="PT Astra Serif"/>
          <w:sz w:val="28"/>
          <w:szCs w:val="28"/>
        </w:rPr>
        <w:t>опубликовать настоящее</w:t>
      </w:r>
      <w:r>
        <w:rPr>
          <w:rFonts w:ascii="PT Astra Serif" w:hAnsi="PT Astra Serif"/>
          <w:sz w:val="28"/>
          <w:szCs w:val="28"/>
        </w:rPr>
        <w:t xml:space="preserve"> </w:t>
      </w:r>
      <w:proofErr w:type="gramStart"/>
      <w:r>
        <w:rPr>
          <w:rFonts w:ascii="PT Astra Serif" w:hAnsi="PT Astra Serif"/>
          <w:sz w:val="28"/>
          <w:szCs w:val="28"/>
        </w:rPr>
        <w:t>постановление</w:t>
      </w:r>
      <w:r w:rsidR="00BD6505">
        <w:rPr>
          <w:rFonts w:ascii="PT Astra Serif" w:hAnsi="PT Astra Serif"/>
          <w:sz w:val="28"/>
          <w:szCs w:val="28"/>
        </w:rPr>
        <w:t xml:space="preserve">  </w:t>
      </w:r>
      <w:r w:rsidR="00BD6505" w:rsidRPr="0011050B">
        <w:rPr>
          <w:rFonts w:ascii="PT Astra Serif" w:hAnsi="PT Astra Serif" w:cs="Helvetica"/>
          <w:color w:val="0C0D0E"/>
          <w:spacing w:val="2"/>
          <w:sz w:val="28"/>
          <w:szCs w:val="28"/>
          <w:shd w:val="clear" w:color="auto" w:fill="FFFFFF"/>
        </w:rPr>
        <w:t>в</w:t>
      </w:r>
      <w:proofErr w:type="gramEnd"/>
      <w:r w:rsidR="00BD6505" w:rsidRPr="0011050B">
        <w:rPr>
          <w:rFonts w:ascii="PT Astra Serif" w:hAnsi="PT Astra Serif" w:cs="Helvetica"/>
          <w:color w:val="0C0D0E"/>
          <w:spacing w:val="2"/>
          <w:sz w:val="28"/>
          <w:szCs w:val="28"/>
          <w:shd w:val="clear" w:color="auto" w:fill="FFFFFF"/>
        </w:rPr>
        <w:t xml:space="preserve"> средстве массовой информации - сетевом издании органов местного самоуправления, входящих в состав Богородицкого района </w:t>
      </w:r>
      <w:hyperlink r:id="rId8" w:history="1">
        <w:r w:rsidR="00BD6505" w:rsidRPr="0011050B">
          <w:rPr>
            <w:rStyle w:val="a9"/>
            <w:rFonts w:ascii="PT Astra Serif" w:hAnsi="PT Astra Serif" w:cs="Helvetica"/>
            <w:color w:val="0F8EC2"/>
            <w:spacing w:val="2"/>
            <w:sz w:val="28"/>
            <w:szCs w:val="28"/>
            <w:shd w:val="clear" w:color="auto" w:fill="FFFFFF"/>
          </w:rPr>
          <w:t>https://biblioteka-bog.ru/</w:t>
        </w:r>
      </w:hyperlink>
      <w:r w:rsidR="00BD6505" w:rsidRPr="0011050B">
        <w:rPr>
          <w:rFonts w:ascii="PT Astra Serif" w:hAnsi="PT Astra Serif" w:cs="Helvetica"/>
          <w:color w:val="0C0D0E"/>
          <w:spacing w:val="2"/>
          <w:sz w:val="28"/>
          <w:szCs w:val="28"/>
          <w:shd w:val="clear" w:color="auto" w:fill="FFFFFF"/>
        </w:rPr>
        <w:t xml:space="preserve"> и обнародовать настоящее постановление</w:t>
      </w:r>
      <w:r w:rsidR="00BD6505">
        <w:rPr>
          <w:rFonts w:ascii="PT Astra Serif" w:hAnsi="PT Astra Serif" w:cs="Helvetica"/>
          <w:color w:val="0C0D0E"/>
          <w:spacing w:val="2"/>
          <w:sz w:val="28"/>
          <w:szCs w:val="28"/>
          <w:shd w:val="clear" w:color="auto" w:fill="FFFFFF"/>
        </w:rPr>
        <w:t xml:space="preserve"> </w:t>
      </w:r>
      <w:r w:rsidR="00BD6505" w:rsidRPr="0011050B">
        <w:rPr>
          <w:rFonts w:ascii="PT Astra Serif" w:hAnsi="PT Astra Serif" w:cs="Helvetica"/>
          <w:color w:val="0C0D0E"/>
          <w:spacing w:val="2"/>
          <w:sz w:val="28"/>
          <w:szCs w:val="28"/>
          <w:shd w:val="clear" w:color="auto" w:fill="FFFFFF"/>
        </w:rPr>
        <w:t>в местах для обнародования.</w:t>
      </w:r>
    </w:p>
    <w:p w14:paraId="365CDD3C" w14:textId="7E44AD79" w:rsidR="00C27FD2" w:rsidRDefault="00854E76" w:rsidP="00BD6505">
      <w:pPr>
        <w:spacing w:line="259" w:lineRule="auto"/>
        <w:ind w:firstLine="709"/>
        <w:jc w:val="both"/>
        <w:rPr>
          <w:rFonts w:ascii="PT Astra Serif" w:hAnsi="PT Astra Serif"/>
          <w:sz w:val="28"/>
          <w:szCs w:val="28"/>
        </w:rPr>
      </w:pPr>
      <w:r>
        <w:rPr>
          <w:rFonts w:ascii="PT Astra Serif" w:hAnsi="PT Astra Serif"/>
          <w:sz w:val="28"/>
          <w:szCs w:val="28"/>
        </w:rPr>
        <w:t>4</w:t>
      </w:r>
      <w:r w:rsidR="00DC1F8F" w:rsidRPr="00BD6505">
        <w:rPr>
          <w:rFonts w:ascii="PT Astra Serif" w:hAnsi="PT Astra Serif"/>
          <w:sz w:val="28"/>
          <w:szCs w:val="28"/>
        </w:rPr>
        <w:t xml:space="preserve">.Сектору информационного обеспечения администрации муниципального образования Богородицкий район </w:t>
      </w:r>
      <w:r w:rsidR="00BD6505" w:rsidRPr="00BD6505">
        <w:rPr>
          <w:rFonts w:ascii="PT Astra Serif" w:hAnsi="PT Astra Serif" w:cs="Helvetica"/>
          <w:color w:val="0C0D0E"/>
          <w:spacing w:val="2"/>
          <w:sz w:val="28"/>
          <w:szCs w:val="28"/>
          <w:shd w:val="clear" w:color="auto" w:fill="FFFFFF"/>
        </w:rPr>
        <w:t>разместить настоящее постановление на официальном сайте муниципального образования Богородицкий район.</w:t>
      </w:r>
    </w:p>
    <w:p w14:paraId="23A01D6B" w14:textId="00F8EFB7" w:rsidR="00C27FD2" w:rsidRDefault="00854E76" w:rsidP="00BD6505">
      <w:pPr>
        <w:pStyle w:val="ConsPlusNormal"/>
        <w:ind w:firstLine="709"/>
        <w:jc w:val="both"/>
        <w:rPr>
          <w:rFonts w:ascii="PT Astra Serif" w:hAnsi="PT Astra Serif"/>
          <w:sz w:val="28"/>
          <w:szCs w:val="28"/>
        </w:rPr>
      </w:pPr>
      <w:r>
        <w:rPr>
          <w:rFonts w:ascii="PT Astra Serif" w:hAnsi="PT Astra Serif"/>
          <w:sz w:val="28"/>
          <w:szCs w:val="28"/>
        </w:rPr>
        <w:t>5</w:t>
      </w:r>
      <w:r w:rsidR="00DC1F8F">
        <w:rPr>
          <w:rFonts w:ascii="PT Astra Serif" w:hAnsi="PT Astra Serif"/>
          <w:sz w:val="28"/>
          <w:szCs w:val="28"/>
        </w:rPr>
        <w:t>.Контроль за исполнением настоящего постановления возложить на заместителя главы администрации муниципального образования Богородицкий район Романова И.И.</w:t>
      </w:r>
    </w:p>
    <w:p w14:paraId="0CE232DB" w14:textId="49511DAB" w:rsidR="00C27FD2" w:rsidRDefault="00854E76">
      <w:pPr>
        <w:pStyle w:val="ConsPlusNormal"/>
        <w:ind w:firstLine="709"/>
        <w:jc w:val="both"/>
        <w:rPr>
          <w:rFonts w:ascii="PT Astra Serif" w:hAnsi="PT Astra Serif" w:cs="PT Astra Serif"/>
          <w:sz w:val="28"/>
          <w:szCs w:val="28"/>
        </w:rPr>
      </w:pPr>
      <w:r>
        <w:rPr>
          <w:rFonts w:ascii="PT Astra Serif" w:hAnsi="PT Astra Serif"/>
          <w:sz w:val="28"/>
          <w:szCs w:val="28"/>
        </w:rPr>
        <w:t>6</w:t>
      </w:r>
      <w:r w:rsidR="00DC1F8F">
        <w:rPr>
          <w:rFonts w:ascii="PT Astra Serif" w:hAnsi="PT Astra Serif"/>
          <w:sz w:val="28"/>
          <w:szCs w:val="28"/>
        </w:rPr>
        <w:t>.</w:t>
      </w:r>
      <w:r w:rsidR="00DC1F8F">
        <w:rPr>
          <w:rFonts w:ascii="PT Astra Serif" w:hAnsi="PT Astra Serif" w:cs="Times New Roman"/>
          <w:sz w:val="28"/>
          <w:szCs w:val="28"/>
        </w:rPr>
        <w:t xml:space="preserve">Постановление вступает в силу </w:t>
      </w:r>
      <w:r w:rsidR="006E259E">
        <w:rPr>
          <w:rFonts w:ascii="PT Astra Serif" w:hAnsi="PT Astra Serif" w:cs="Times New Roman"/>
          <w:noProof/>
          <w:sz w:val="28"/>
          <w:szCs w:val="28"/>
        </w:rPr>
        <w:t xml:space="preserve">со дня </w:t>
      </w:r>
      <w:r w:rsidR="006E259E" w:rsidRPr="000611D4">
        <w:rPr>
          <w:rFonts w:ascii="PT Astra Serif" w:hAnsi="PT Astra Serif" w:cs="Times New Roman"/>
          <w:noProof/>
          <w:sz w:val="28"/>
          <w:szCs w:val="28"/>
        </w:rPr>
        <w:t>обнародовани</w:t>
      </w:r>
      <w:r w:rsidR="006E259E">
        <w:rPr>
          <w:rFonts w:ascii="PT Astra Serif" w:hAnsi="PT Astra Serif" w:cs="Times New Roman"/>
          <w:noProof/>
          <w:sz w:val="28"/>
          <w:szCs w:val="28"/>
        </w:rPr>
        <w:t>я</w:t>
      </w:r>
      <w:r w:rsidR="007A38C2">
        <w:rPr>
          <w:rFonts w:ascii="PT Astra Serif" w:hAnsi="PT Astra Serif" w:cs="Times New Roman"/>
          <w:noProof/>
          <w:sz w:val="28"/>
          <w:szCs w:val="28"/>
        </w:rPr>
        <w:t>, за искл</w:t>
      </w:r>
      <w:r w:rsidR="00BD6505">
        <w:rPr>
          <w:rFonts w:ascii="PT Astra Serif" w:hAnsi="PT Astra Serif" w:cs="Times New Roman"/>
          <w:noProof/>
          <w:sz w:val="28"/>
          <w:szCs w:val="28"/>
        </w:rPr>
        <w:t>ю</w:t>
      </w:r>
      <w:r w:rsidR="007A38C2">
        <w:rPr>
          <w:rFonts w:ascii="PT Astra Serif" w:hAnsi="PT Astra Serif" w:cs="Times New Roman"/>
          <w:noProof/>
          <w:sz w:val="28"/>
          <w:szCs w:val="28"/>
        </w:rPr>
        <w:t xml:space="preserve">чением </w:t>
      </w:r>
      <w:r w:rsidR="007D1A6F">
        <w:rPr>
          <w:rFonts w:ascii="PT Astra Serif" w:hAnsi="PT Astra Serif" w:cs="Times New Roman"/>
          <w:noProof/>
          <w:sz w:val="28"/>
          <w:szCs w:val="28"/>
        </w:rPr>
        <w:t>строки 10 таблицы пункта 7 раздела 2, строк  таблицы пукта 8 раздела 2, строки 1.13 раздела 1 в  таблице приложения № 5 к постановлению, вступающих в силу с 1 сентября 2026 года</w:t>
      </w:r>
      <w:r w:rsidR="00073689">
        <w:rPr>
          <w:rFonts w:ascii="PT Astra Serif" w:hAnsi="PT Astra Serif" w:cs="Times New Roman"/>
          <w:noProof/>
          <w:sz w:val="28"/>
          <w:szCs w:val="28"/>
        </w:rPr>
        <w:t xml:space="preserve"> и распространяется на правоотношения, возникшие с 1 января 2026 года</w:t>
      </w:r>
      <w:r w:rsidR="006E259E" w:rsidRPr="000611D4">
        <w:rPr>
          <w:rFonts w:ascii="PT Astra Serif" w:hAnsi="PT Astra Serif" w:cs="Times New Roman"/>
          <w:sz w:val="28"/>
          <w:szCs w:val="28"/>
        </w:rPr>
        <w:t>.</w:t>
      </w:r>
    </w:p>
    <w:p w14:paraId="5CC5BA7F" w14:textId="77777777" w:rsidR="00C27FD2" w:rsidRDefault="00C27FD2">
      <w:pPr>
        <w:rPr>
          <w:rFonts w:ascii="PT Astra Serif" w:hAnsi="PT Astra Serif" w:cs="PT Astra Serif"/>
          <w:sz w:val="28"/>
          <w:szCs w:val="28"/>
        </w:rPr>
      </w:pPr>
    </w:p>
    <w:p w14:paraId="28908A28" w14:textId="77777777" w:rsidR="00C27FD2" w:rsidRDefault="00C27FD2">
      <w:pPr>
        <w:rPr>
          <w:rFonts w:ascii="PT Astra Serif" w:hAnsi="PT Astra Serif" w:cs="PT Astra Serif"/>
          <w:sz w:val="28"/>
          <w:szCs w:val="28"/>
        </w:rPr>
      </w:pPr>
    </w:p>
    <w:tbl>
      <w:tblPr>
        <w:tblStyle w:val="af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4"/>
        <w:gridCol w:w="2391"/>
        <w:gridCol w:w="2889"/>
      </w:tblGrid>
      <w:tr w:rsidR="00C27FD2" w14:paraId="73259905" w14:textId="77777777">
        <w:trPr>
          <w:trHeight w:val="229"/>
        </w:trPr>
        <w:tc>
          <w:tcPr>
            <w:tcW w:w="2178" w:type="pct"/>
          </w:tcPr>
          <w:p w14:paraId="4C10E936" w14:textId="77777777" w:rsidR="00C27FD2" w:rsidRDefault="00DC1F8F">
            <w:pPr>
              <w:pStyle w:val="afe"/>
              <w:ind w:right="-119"/>
              <w:jc w:val="center"/>
              <w:rPr>
                <w:rFonts w:ascii="PT Astra Serif" w:hAnsi="PT Astra Serif"/>
                <w:b/>
              </w:rPr>
            </w:pPr>
            <w:r>
              <w:rPr>
                <w:rFonts w:ascii="PT Astra Serif" w:hAnsi="PT Astra Serif"/>
                <w:b/>
                <w:sz w:val="28"/>
                <w:szCs w:val="28"/>
              </w:rPr>
              <w:t>Глава администрации муниципального образования Богородицкий район</w:t>
            </w:r>
          </w:p>
        </w:tc>
        <w:tc>
          <w:tcPr>
            <w:tcW w:w="1278" w:type="pct"/>
            <w:vAlign w:val="center"/>
          </w:tcPr>
          <w:p w14:paraId="3FCF9DCD" w14:textId="77777777" w:rsidR="00C27FD2" w:rsidRDefault="00C27FD2">
            <w:pPr>
              <w:jc w:val="center"/>
              <w:rPr>
                <w:rFonts w:ascii="PT Astra Serif" w:hAnsi="PT Astra Serif"/>
              </w:rPr>
            </w:pPr>
          </w:p>
        </w:tc>
        <w:tc>
          <w:tcPr>
            <w:tcW w:w="1544" w:type="pct"/>
            <w:vAlign w:val="bottom"/>
          </w:tcPr>
          <w:p w14:paraId="1AE58B81" w14:textId="77777777" w:rsidR="00C27FD2" w:rsidRDefault="00DC1F8F">
            <w:pPr>
              <w:jc w:val="right"/>
              <w:rPr>
                <w:rFonts w:ascii="PT Astra Serif" w:hAnsi="PT Astra Serif"/>
              </w:rPr>
            </w:pPr>
            <w:r>
              <w:rPr>
                <w:rFonts w:ascii="PT Astra Serif" w:hAnsi="PT Astra Serif"/>
                <w:b/>
                <w:sz w:val="28"/>
                <w:szCs w:val="28"/>
                <w:lang w:eastAsia="en-US"/>
              </w:rPr>
              <w:t>В.В. Игонин</w:t>
            </w:r>
          </w:p>
        </w:tc>
      </w:tr>
    </w:tbl>
    <w:p w14:paraId="046C47C3" w14:textId="77777777" w:rsidR="00C27FD2" w:rsidRDefault="00C27FD2">
      <w:pPr>
        <w:rPr>
          <w:rFonts w:ascii="PT Astra Serif" w:hAnsi="PT Astra Serif" w:cs="PT Astra Serif"/>
          <w:sz w:val="28"/>
          <w:szCs w:val="28"/>
        </w:rPr>
      </w:pPr>
    </w:p>
    <w:p w14:paraId="4909A987" w14:textId="77777777" w:rsidR="00C27FD2" w:rsidRDefault="00C27FD2">
      <w:pPr>
        <w:rPr>
          <w:rFonts w:ascii="PT Astra Serif" w:hAnsi="PT Astra Serif" w:cs="PT Astra Serif"/>
          <w:sz w:val="28"/>
          <w:szCs w:val="28"/>
        </w:rPr>
      </w:pPr>
    </w:p>
    <w:p w14:paraId="12B987E6" w14:textId="77777777" w:rsidR="00C27FD2" w:rsidRDefault="00C27FD2">
      <w:pPr>
        <w:rPr>
          <w:rFonts w:ascii="PT Astra Serif" w:hAnsi="PT Astra Serif" w:cs="PT Astra Serif"/>
          <w:sz w:val="28"/>
          <w:szCs w:val="28"/>
        </w:rPr>
      </w:pPr>
    </w:p>
    <w:p w14:paraId="729F2C96" w14:textId="77777777" w:rsidR="00C27FD2" w:rsidRDefault="00C27FD2">
      <w:pPr>
        <w:rPr>
          <w:rFonts w:ascii="PT Astra Serif" w:hAnsi="PT Astra Serif" w:cs="PT Astra Serif"/>
          <w:sz w:val="28"/>
          <w:szCs w:val="28"/>
        </w:rPr>
      </w:pPr>
    </w:p>
    <w:p w14:paraId="5F7E72DF" w14:textId="77777777" w:rsidR="00C27FD2" w:rsidRDefault="00C27FD2">
      <w:pPr>
        <w:rPr>
          <w:rFonts w:ascii="PT Astra Serif" w:hAnsi="PT Astra Serif" w:cs="PT Astra Serif"/>
          <w:sz w:val="28"/>
          <w:szCs w:val="28"/>
        </w:rPr>
      </w:pPr>
    </w:p>
    <w:p w14:paraId="1109C2EF" w14:textId="77777777" w:rsidR="00C27FD2" w:rsidRDefault="00C27FD2">
      <w:pPr>
        <w:rPr>
          <w:rFonts w:ascii="PT Astra Serif" w:hAnsi="PT Astra Serif" w:cs="PT Astra Serif"/>
          <w:sz w:val="28"/>
          <w:szCs w:val="28"/>
        </w:rPr>
      </w:pPr>
    </w:p>
    <w:p w14:paraId="3E881035" w14:textId="77777777" w:rsidR="00C27FD2" w:rsidRDefault="00DC1F8F">
      <w:pPr>
        <w:tabs>
          <w:tab w:val="left" w:pos="3585"/>
        </w:tabs>
        <w:rPr>
          <w:rFonts w:ascii="PT Astra Serif" w:hAnsi="PT Astra Serif" w:cs="PT Astra Serif"/>
          <w:sz w:val="28"/>
          <w:szCs w:val="28"/>
        </w:rPr>
      </w:pPr>
      <w:r>
        <w:rPr>
          <w:rFonts w:ascii="PT Astra Serif" w:hAnsi="PT Astra Serif" w:cs="PT Astra Serif"/>
          <w:sz w:val="28"/>
          <w:szCs w:val="28"/>
        </w:rPr>
        <w:tab/>
      </w:r>
    </w:p>
    <w:p w14:paraId="04E2A2BD" w14:textId="77777777" w:rsidR="00C27FD2" w:rsidRDefault="00C27FD2">
      <w:pPr>
        <w:tabs>
          <w:tab w:val="left" w:pos="3585"/>
        </w:tabs>
        <w:rPr>
          <w:rFonts w:ascii="PT Astra Serif" w:hAnsi="PT Astra Serif" w:cs="PT Astra Serif"/>
          <w:sz w:val="28"/>
          <w:szCs w:val="28"/>
        </w:rPr>
      </w:pPr>
    </w:p>
    <w:p w14:paraId="07C1EB3A" w14:textId="77777777" w:rsidR="009331F3" w:rsidRDefault="009331F3">
      <w:pPr>
        <w:tabs>
          <w:tab w:val="left" w:pos="3585"/>
        </w:tabs>
        <w:rPr>
          <w:rFonts w:ascii="PT Astra Serif" w:hAnsi="PT Astra Serif" w:cs="PT Astra Serif"/>
          <w:sz w:val="28"/>
          <w:szCs w:val="28"/>
        </w:rPr>
      </w:pPr>
      <w:bookmarkStart w:id="1" w:name="_GoBack"/>
      <w:bookmarkEnd w:id="1"/>
    </w:p>
    <w:p w14:paraId="0589EC34" w14:textId="77777777" w:rsidR="00C27FD2" w:rsidRDefault="00C27FD2">
      <w:pPr>
        <w:tabs>
          <w:tab w:val="left" w:pos="3585"/>
        </w:tabs>
        <w:rPr>
          <w:rFonts w:ascii="PT Astra Serif" w:hAnsi="PT Astra Serif" w:cs="PT Astra Serif"/>
          <w:sz w:val="28"/>
          <w:szCs w:val="28"/>
        </w:rPr>
      </w:pPr>
    </w:p>
    <w:p w14:paraId="17373B91" w14:textId="77777777" w:rsidR="00C27FD2" w:rsidRDefault="00C27FD2">
      <w:pPr>
        <w:tabs>
          <w:tab w:val="left" w:pos="3585"/>
        </w:tabs>
        <w:rPr>
          <w:rFonts w:ascii="PT Astra Serif" w:hAnsi="PT Astra Serif" w:cs="PT Astra Serif"/>
          <w:sz w:val="28"/>
          <w:szCs w:val="28"/>
        </w:rPr>
      </w:pPr>
    </w:p>
    <w:p w14:paraId="3CF4F7C0" w14:textId="77777777" w:rsidR="00C27FD2" w:rsidRDefault="00C27FD2">
      <w:pPr>
        <w:tabs>
          <w:tab w:val="left" w:pos="3585"/>
        </w:tabs>
        <w:rPr>
          <w:rFonts w:ascii="PT Astra Serif" w:hAnsi="PT Astra Serif" w:cs="PT Astra Serif"/>
          <w:sz w:val="28"/>
          <w:szCs w:val="28"/>
        </w:rPr>
      </w:pPr>
    </w:p>
    <w:p w14:paraId="1CD164EE" w14:textId="77777777" w:rsidR="00C27FD2" w:rsidRDefault="00C27FD2">
      <w:pPr>
        <w:tabs>
          <w:tab w:val="left" w:pos="3585"/>
        </w:tabs>
        <w:rPr>
          <w:rFonts w:ascii="PT Astra Serif" w:hAnsi="PT Astra Serif" w:cs="PT Astra Serif"/>
          <w:sz w:val="28"/>
          <w:szCs w:val="28"/>
        </w:rPr>
      </w:pPr>
    </w:p>
    <w:p w14:paraId="103B33BE" w14:textId="77777777" w:rsidR="00002CE3" w:rsidRDefault="00002CE3">
      <w:pPr>
        <w:tabs>
          <w:tab w:val="left" w:pos="3585"/>
        </w:tabs>
        <w:rPr>
          <w:rFonts w:ascii="PT Astra Serif" w:hAnsi="PT Astra Serif" w:cs="PT Astra Serif"/>
          <w:sz w:val="28"/>
          <w:szCs w:val="28"/>
        </w:rPr>
      </w:pPr>
    </w:p>
    <w:p w14:paraId="4A3CB84C" w14:textId="77777777" w:rsidR="00C27FD2" w:rsidRDefault="00C27FD2">
      <w:pPr>
        <w:tabs>
          <w:tab w:val="left" w:pos="3585"/>
        </w:tabs>
        <w:rPr>
          <w:rFonts w:ascii="PT Astra Serif" w:hAnsi="PT Astra Serif" w:cs="PT Astra Serif"/>
          <w:sz w:val="28"/>
          <w:szCs w:val="28"/>
        </w:rPr>
      </w:pPr>
    </w:p>
    <w:p w14:paraId="16770A66" w14:textId="77777777" w:rsidR="00C27FD2" w:rsidRDefault="00DC1F8F">
      <w:pPr>
        <w:ind w:firstLine="709"/>
        <w:jc w:val="right"/>
        <w:rPr>
          <w:lang w:eastAsia="ru-RU"/>
        </w:rPr>
      </w:pPr>
      <w:r>
        <w:rPr>
          <w:lang w:eastAsia="ru-RU"/>
        </w:rPr>
        <w:lastRenderedPageBreak/>
        <w:t>Приложение</w:t>
      </w:r>
    </w:p>
    <w:p w14:paraId="6FD6B17C" w14:textId="77777777" w:rsidR="00C27FD2" w:rsidRDefault="00DC1F8F">
      <w:pPr>
        <w:ind w:firstLine="709"/>
        <w:jc w:val="right"/>
        <w:rPr>
          <w:lang w:eastAsia="ru-RU"/>
        </w:rPr>
      </w:pPr>
      <w:proofErr w:type="gramStart"/>
      <w:r>
        <w:rPr>
          <w:lang w:eastAsia="ru-RU"/>
        </w:rPr>
        <w:t>к</w:t>
      </w:r>
      <w:proofErr w:type="gramEnd"/>
      <w:r>
        <w:rPr>
          <w:lang w:eastAsia="ru-RU"/>
        </w:rPr>
        <w:t xml:space="preserve"> постановлению администрации </w:t>
      </w:r>
      <w:r>
        <w:rPr>
          <w:lang w:eastAsia="ru-RU"/>
        </w:rPr>
        <w:br/>
        <w:t>муниципального образования</w:t>
      </w:r>
    </w:p>
    <w:p w14:paraId="1A63D85C" w14:textId="77777777" w:rsidR="00C27FD2" w:rsidRDefault="00DC1F8F">
      <w:pPr>
        <w:ind w:firstLine="709"/>
        <w:jc w:val="right"/>
        <w:rPr>
          <w:lang w:eastAsia="ru-RU"/>
        </w:rPr>
      </w:pPr>
      <w:r>
        <w:rPr>
          <w:lang w:eastAsia="ru-RU"/>
        </w:rPr>
        <w:t xml:space="preserve"> </w:t>
      </w:r>
      <w:r w:rsidR="00E6445D">
        <w:rPr>
          <w:lang w:eastAsia="ru-RU"/>
        </w:rPr>
        <w:t>Богородицкий район</w:t>
      </w:r>
      <w:r>
        <w:rPr>
          <w:lang w:eastAsia="ru-RU"/>
        </w:rPr>
        <w:t xml:space="preserve"> </w:t>
      </w:r>
    </w:p>
    <w:p w14:paraId="03701412" w14:textId="523511C5" w:rsidR="00C27FD2" w:rsidRDefault="00DC1F8F">
      <w:pPr>
        <w:jc w:val="right"/>
        <w:rPr>
          <w:rFonts w:ascii="PT Astra Serif" w:hAnsi="PT Astra Serif" w:cs="PT Astra Serif"/>
          <w:sz w:val="28"/>
          <w:szCs w:val="28"/>
        </w:rPr>
      </w:pPr>
      <w:r>
        <w:rPr>
          <w:lang w:eastAsia="ru-RU"/>
        </w:rPr>
        <w:t xml:space="preserve">                                                                                </w:t>
      </w:r>
      <w:r w:rsidR="00986A52">
        <w:rPr>
          <w:lang w:eastAsia="ru-RU"/>
        </w:rPr>
        <w:t xml:space="preserve">                    </w:t>
      </w:r>
      <w:proofErr w:type="gramStart"/>
      <w:r w:rsidR="00986A52">
        <w:rPr>
          <w:lang w:eastAsia="ru-RU"/>
        </w:rPr>
        <w:t>от  19.08.2026</w:t>
      </w:r>
      <w:proofErr w:type="gramEnd"/>
      <w:r w:rsidR="00986A52">
        <w:rPr>
          <w:lang w:eastAsia="ru-RU"/>
        </w:rPr>
        <w:t xml:space="preserve"> № 675</w:t>
      </w:r>
    </w:p>
    <w:p w14:paraId="7DBEB76C" w14:textId="77777777" w:rsidR="00C27FD2" w:rsidRDefault="00C27FD2">
      <w:pPr>
        <w:jc w:val="center"/>
        <w:rPr>
          <w:rFonts w:ascii="PT Astra Serif" w:hAnsi="PT Astra Serif"/>
          <w:b/>
          <w:sz w:val="28"/>
        </w:rPr>
      </w:pPr>
    </w:p>
    <w:p w14:paraId="188FB5FA" w14:textId="77777777" w:rsidR="00C27FD2" w:rsidRDefault="00C27FD2">
      <w:pPr>
        <w:rPr>
          <w:rFonts w:ascii="PT Astra Serif" w:hAnsi="PT Astra Serif"/>
          <w:b/>
          <w:sz w:val="28"/>
        </w:rPr>
      </w:pPr>
    </w:p>
    <w:p w14:paraId="5C450884" w14:textId="77777777" w:rsidR="00C27FD2" w:rsidRDefault="00DC1F8F">
      <w:pPr>
        <w:jc w:val="center"/>
        <w:rPr>
          <w:rFonts w:ascii="PT Astra Serif" w:hAnsi="PT Astra Serif"/>
          <w:b/>
          <w:sz w:val="28"/>
        </w:rPr>
      </w:pPr>
      <w:r>
        <w:rPr>
          <w:rFonts w:ascii="PT Astra Serif" w:hAnsi="PT Astra Serif"/>
          <w:b/>
          <w:sz w:val="28"/>
        </w:rPr>
        <w:t>Положение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p>
    <w:p w14:paraId="5F64A1D8" w14:textId="77777777" w:rsidR="00C27FD2" w:rsidRDefault="00DC1F8F">
      <w:pPr>
        <w:keepNext/>
        <w:tabs>
          <w:tab w:val="left" w:leader="underscore" w:pos="10065"/>
        </w:tabs>
        <w:spacing w:line="360" w:lineRule="exact"/>
        <w:rPr>
          <w:rFonts w:ascii="PT Astra Serif" w:eastAsia="Tahoma" w:hAnsi="PT Astra Serif" w:cs="Noto Sans Devanagari"/>
          <w:sz w:val="32"/>
          <w:szCs w:val="32"/>
          <w:lang w:bidi="hi-IN"/>
        </w:rPr>
      </w:pPr>
      <w:r>
        <w:rPr>
          <w:rFonts w:ascii="PT Astra Serif" w:eastAsia="Tahoma" w:hAnsi="PT Astra Serif" w:cs="Noto Sans Devanagari"/>
          <w:sz w:val="28"/>
          <w:szCs w:val="28"/>
          <w:lang w:bidi="hi-IN"/>
        </w:rPr>
        <w:t xml:space="preserve"> </w:t>
      </w:r>
    </w:p>
    <w:p w14:paraId="32A1B8E8" w14:textId="77777777" w:rsidR="00C27FD2" w:rsidRDefault="00DC1F8F">
      <w:pPr>
        <w:jc w:val="center"/>
        <w:rPr>
          <w:rFonts w:ascii="PT Astra Serif" w:hAnsi="PT Astra Serif"/>
          <w:b/>
          <w:bCs/>
          <w:sz w:val="28"/>
        </w:rPr>
      </w:pPr>
      <w:r>
        <w:rPr>
          <w:rFonts w:ascii="PT Astra Serif" w:hAnsi="PT Astra Serif"/>
          <w:b/>
          <w:bCs/>
          <w:sz w:val="28"/>
        </w:rPr>
        <w:t>1.</w:t>
      </w:r>
      <w:r>
        <w:rPr>
          <w:rFonts w:ascii="PT Astra Serif" w:hAnsi="PT Astra Serif"/>
          <w:b/>
          <w:bCs/>
          <w:sz w:val="28"/>
        </w:rPr>
        <w:tab/>
        <w:t>Общие положения</w:t>
      </w:r>
    </w:p>
    <w:p w14:paraId="013F632B" w14:textId="77777777" w:rsidR="00C27FD2" w:rsidRDefault="00C27FD2">
      <w:pPr>
        <w:ind w:firstLine="709"/>
        <w:jc w:val="both"/>
        <w:rPr>
          <w:rFonts w:ascii="PT Astra Serif" w:hAnsi="PT Astra Serif"/>
          <w:sz w:val="28"/>
        </w:rPr>
      </w:pPr>
    </w:p>
    <w:p w14:paraId="77CC15A6" w14:textId="77777777" w:rsidR="00C27FD2" w:rsidRDefault="00DC1F8F">
      <w:pPr>
        <w:ind w:firstLine="709"/>
        <w:jc w:val="both"/>
        <w:rPr>
          <w:rFonts w:ascii="PT Astra Serif" w:hAnsi="PT Astra Serif"/>
          <w:color w:val="000000"/>
          <w:sz w:val="28"/>
          <w:szCs w:val="20"/>
          <w:lang w:eastAsia="ru-RU"/>
        </w:rPr>
      </w:pPr>
      <w:r>
        <w:rPr>
          <w:rFonts w:ascii="PT Astra Serif" w:hAnsi="PT Astra Serif"/>
          <w:sz w:val="28"/>
        </w:rPr>
        <w:t xml:space="preserve">1.Настоящее Положение разработано в целях определения условий и порядка оплаты труда работников </w:t>
      </w:r>
      <w:bookmarkStart w:id="2" w:name="_Hlk212197723"/>
      <w:r>
        <w:rPr>
          <w:rFonts w:ascii="PT Astra Serif" w:hAnsi="PT Astra Serif"/>
          <w:sz w:val="28"/>
        </w:rPr>
        <w:t>муниципальных организаций муниципального образования Богородицкий район</w:t>
      </w:r>
      <w:bookmarkEnd w:id="2"/>
      <w:r>
        <w:rPr>
          <w:rFonts w:ascii="PT Astra Serif" w:hAnsi="PT Astra Serif"/>
          <w:sz w:val="28"/>
        </w:rPr>
        <w:t xml:space="preserve">, </w:t>
      </w:r>
      <w:r>
        <w:rPr>
          <w:rFonts w:ascii="PT Astra Serif" w:hAnsi="PT Astra Serif"/>
          <w:color w:val="000000"/>
          <w:sz w:val="28"/>
          <w:szCs w:val="20"/>
          <w:lang w:eastAsia="ru-RU"/>
        </w:rPr>
        <w:t>осуществляющих образовательную деятельность (далее - Организация, работники), и устанавливает условия и порядок оплаты труда, осуществления компенсационных и стимулирующих выплат работников Организации.</w:t>
      </w:r>
    </w:p>
    <w:p w14:paraId="6B6787E0" w14:textId="77777777" w:rsidR="00C27FD2" w:rsidRDefault="00DC1F8F">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2.Определение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14:paraId="7DD48A71" w14:textId="77777777" w:rsidR="00C27FD2" w:rsidRDefault="00DC1F8F">
      <w:pPr>
        <w:ind w:firstLine="709"/>
        <w:jc w:val="both"/>
        <w:rPr>
          <w:color w:val="000000"/>
          <w:szCs w:val="20"/>
          <w:lang w:eastAsia="ru-RU"/>
        </w:rPr>
      </w:pPr>
      <w:r>
        <w:rPr>
          <w:rFonts w:ascii="PT Astra Serif" w:hAnsi="PT Astra Serif"/>
          <w:color w:val="000000"/>
          <w:sz w:val="28"/>
          <w:szCs w:val="20"/>
          <w:lang w:eastAsia="ru-RU"/>
        </w:rPr>
        <w:t>Оплата труда работников Организации, занятых по совместительству, а также на условиях неполного рабочего времени, производится пропорционально отработанному работником времени или в зависимости от выполненного работником объема работ.</w:t>
      </w:r>
    </w:p>
    <w:p w14:paraId="5DD00ACF" w14:textId="6C9B3F3F" w:rsidR="00C27FD2" w:rsidRDefault="00235861">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По отдельным должностям работников в штатном расписании допускается двойное наименование должностей. Первой указывается более высокая должность, по которой устанавливается оплата труда.</w:t>
      </w:r>
    </w:p>
    <w:p w14:paraId="1AD64EC6" w14:textId="1A9F36C1" w:rsidR="006E259E" w:rsidRPr="006E259E" w:rsidRDefault="006E259E" w:rsidP="006E259E">
      <w:pPr>
        <w:spacing w:line="360" w:lineRule="exact"/>
        <w:ind w:firstLine="709"/>
        <w:jc w:val="both"/>
        <w:rPr>
          <w:rFonts w:ascii="PT Astra Serif" w:hAnsi="PT Astra Serif"/>
          <w:sz w:val="28"/>
        </w:rPr>
      </w:pPr>
      <w:r>
        <w:rPr>
          <w:rFonts w:ascii="PT Astra Serif" w:hAnsi="PT Astra Serif"/>
          <w:sz w:val="28"/>
        </w:rPr>
        <w:t xml:space="preserve">Оплата труда работников Организации, не предусмотренных настоящим Положением, производится в порядке, установленном для государственных учреждений Тульской области соответствующих отраслей, </w:t>
      </w:r>
      <w:r>
        <w:rPr>
          <w:rFonts w:ascii="PT Astra Serif" w:hAnsi="PT Astra Serif"/>
          <w:sz w:val="28"/>
        </w:rPr>
        <w:br/>
        <w:t>с учетом условий, предусмотренных настоящим Положением.</w:t>
      </w:r>
    </w:p>
    <w:p w14:paraId="113B877C" w14:textId="62E9BE69" w:rsidR="00C27FD2" w:rsidRDefault="00DC1F8F">
      <w:pPr>
        <w:ind w:firstLine="709"/>
        <w:jc w:val="both"/>
        <w:rPr>
          <w:rFonts w:ascii="PT Astra Serif" w:hAnsi="PT Astra Serif"/>
          <w:sz w:val="28"/>
        </w:rPr>
      </w:pPr>
      <w:r>
        <w:rPr>
          <w:rFonts w:ascii="PT Astra Serif" w:hAnsi="PT Astra Serif"/>
          <w:sz w:val="28"/>
        </w:rPr>
        <w:t>3.</w:t>
      </w:r>
      <w:r>
        <w:rPr>
          <w:rFonts w:ascii="PT Astra Serif" w:hAnsi="PT Astra Serif"/>
          <w:sz w:val="28"/>
        </w:rPr>
        <w:tab/>
        <w:t>Месячная заработная плата работника Организации, полностью отработавшего за этот период норму рабочего времени и выполнившего норму труда (трудовые обязанности), не может быть ниже минимальной заработной платы, установленной в Тульской области.</w:t>
      </w:r>
    </w:p>
    <w:p w14:paraId="3C3AA98C" w14:textId="2E285139" w:rsidR="00DA1AA0" w:rsidRDefault="00DA1AA0">
      <w:pPr>
        <w:ind w:firstLine="709"/>
        <w:jc w:val="both"/>
        <w:rPr>
          <w:rFonts w:ascii="PT Astra Serif" w:hAnsi="PT Astra Serif"/>
          <w:sz w:val="28"/>
        </w:rPr>
      </w:pPr>
      <w:r>
        <w:rPr>
          <w:rFonts w:ascii="PT Astra Serif" w:hAnsi="PT Astra Serif"/>
          <w:color w:val="000000"/>
          <w:sz w:val="28"/>
        </w:rPr>
        <w:t>За выполнение дополнительной работы, не входящей в основные д</w:t>
      </w:r>
      <w:r>
        <w:rPr>
          <w:rFonts w:ascii="PT Astra Serif" w:hAnsi="PT Astra Serif"/>
          <w:sz w:val="28"/>
        </w:rPr>
        <w:t>олжностные обязанности педагогического работника в соответствии с квалификационными характеристиками по замещаемой им должности, и (или) учебной (преподавательской) работы сверх установленной нормы часов производятся дополнительные выплаты, которые не включаются в состав заработной платы (части заработной платы) педагогического работника,</w:t>
      </w:r>
      <w:r>
        <w:rPr>
          <w:rFonts w:ascii="PT Astra Serif" w:hAnsi="PT Astra Serif"/>
          <w:sz w:val="28"/>
        </w:rPr>
        <w:br/>
        <w:t>не превышающей минимального размера оплаты труда, в соответствии со статьей 129, с частью первой и третьей статьи 133 Трудового кодекса Российской Федерации.</w:t>
      </w:r>
    </w:p>
    <w:p w14:paraId="33C9632F" w14:textId="77777777" w:rsidR="00C27FD2" w:rsidRDefault="00DC1F8F">
      <w:pPr>
        <w:ind w:firstLine="709"/>
        <w:jc w:val="both"/>
        <w:rPr>
          <w:rFonts w:ascii="PT Astra Serif" w:hAnsi="PT Astra Serif"/>
          <w:sz w:val="28"/>
        </w:rPr>
      </w:pPr>
      <w:r>
        <w:rPr>
          <w:rFonts w:ascii="PT Astra Serif" w:hAnsi="PT Astra Serif"/>
          <w:sz w:val="28"/>
        </w:rPr>
        <w:lastRenderedPageBreak/>
        <w:t>4.</w:t>
      </w:r>
      <w:r>
        <w:rPr>
          <w:rFonts w:ascii="PT Astra Serif" w:hAnsi="PT Astra Serif"/>
          <w:sz w:val="28"/>
        </w:rPr>
        <w:tab/>
        <w:t>Фонд оплаты труда работников муниципального автономного и бюджетного учреждения муниципального образования Богородицкий район формируется исходя из объема субсидий, поступающих в установленном порядке муниципальному автономному и бюджетному учреждению муниципального образования Богородицкий район из бюджета муниципального образования Богородицкий район, средств, поступающих от приносящей доход деятельности, иных установленных законодательством доходов.</w:t>
      </w:r>
    </w:p>
    <w:p w14:paraId="4FEED252" w14:textId="77777777" w:rsidR="00C27FD2" w:rsidRDefault="00DC1F8F">
      <w:pPr>
        <w:ind w:firstLine="709"/>
        <w:jc w:val="both"/>
        <w:rPr>
          <w:rFonts w:ascii="PT Astra Serif" w:hAnsi="PT Astra Serif"/>
          <w:sz w:val="28"/>
        </w:rPr>
      </w:pPr>
      <w:r>
        <w:rPr>
          <w:rFonts w:ascii="PT Astra Serif" w:hAnsi="PT Astra Serif"/>
          <w:sz w:val="28"/>
        </w:rPr>
        <w:t>Фонд оплаты труда работников муниципального казенного учреждения муниципального образования Богородицкий район формируется исходя из лимитов бюджетных обязательств, предусмотренных на оплату труда работников указанного учреждения.</w:t>
      </w:r>
    </w:p>
    <w:p w14:paraId="1807823C" w14:textId="77777777" w:rsidR="00C27FD2" w:rsidRDefault="00DC1F8F">
      <w:pPr>
        <w:ind w:firstLine="709"/>
        <w:jc w:val="both"/>
        <w:rPr>
          <w:rFonts w:ascii="PT Astra Serif" w:hAnsi="PT Astra Serif"/>
          <w:sz w:val="28"/>
        </w:rPr>
      </w:pPr>
      <w:r>
        <w:rPr>
          <w:rFonts w:ascii="PT Astra Serif" w:hAnsi="PT Astra Serif"/>
          <w:sz w:val="28"/>
        </w:rPr>
        <w:t>5.</w:t>
      </w:r>
      <w:r>
        <w:rPr>
          <w:rFonts w:ascii="PT Astra Serif" w:hAnsi="PT Astra Serif"/>
          <w:sz w:val="28"/>
        </w:rPr>
        <w:tab/>
        <w:t>Предельная доля оплаты труда работников административно-управленческого и вспомогательного персонала в фонде оплаты труда муниципальных учреждений муниципального образования Богородицкий район устанавливается не более 40 процентов.</w:t>
      </w:r>
    </w:p>
    <w:p w14:paraId="731C0798" w14:textId="4002CA9A" w:rsidR="00C27FD2" w:rsidRDefault="00DC1F8F">
      <w:pPr>
        <w:ind w:firstLine="709"/>
        <w:jc w:val="both"/>
        <w:rPr>
          <w:rFonts w:ascii="PT Astra Serif" w:hAnsi="PT Astra Serif"/>
          <w:sz w:val="28"/>
        </w:rPr>
      </w:pPr>
      <w:r>
        <w:rPr>
          <w:rFonts w:ascii="PT Astra Serif" w:hAnsi="PT Astra Serif"/>
          <w:sz w:val="28"/>
        </w:rPr>
        <w:t>Перечень должностей, относимых к основному, административно-управленческому и вспомогательному персоналу</w:t>
      </w:r>
      <w:r w:rsidR="00E6445D">
        <w:rPr>
          <w:rFonts w:ascii="PT Astra Serif" w:hAnsi="PT Astra Serif"/>
          <w:sz w:val="28"/>
        </w:rPr>
        <w:t xml:space="preserve"> Организации</w:t>
      </w:r>
      <w:r>
        <w:rPr>
          <w:rFonts w:ascii="PT Astra Serif" w:hAnsi="PT Astra Serif"/>
          <w:sz w:val="28"/>
        </w:rPr>
        <w:t>, устанавливается локальным актом Организации, принятым с учетом мнения представительног</w:t>
      </w:r>
      <w:r w:rsidR="00235861">
        <w:rPr>
          <w:rFonts w:ascii="PT Astra Serif" w:hAnsi="PT Astra Serif"/>
          <w:sz w:val="28"/>
        </w:rPr>
        <w:t>о органа работников Организации</w:t>
      </w:r>
      <w:r w:rsidR="00E14E9F">
        <w:rPr>
          <w:rFonts w:ascii="PT Astra Serif" w:hAnsi="PT Astra Serif"/>
          <w:sz w:val="28"/>
        </w:rPr>
        <w:t>.</w:t>
      </w:r>
      <w:r w:rsidR="00235861">
        <w:rPr>
          <w:rFonts w:ascii="PT Astra Serif" w:hAnsi="PT Astra Serif"/>
          <w:sz w:val="28"/>
        </w:rPr>
        <w:t xml:space="preserve"> </w:t>
      </w:r>
    </w:p>
    <w:p w14:paraId="1FEF5237" w14:textId="77777777" w:rsidR="00C743FB" w:rsidRDefault="00DC1F8F">
      <w:pPr>
        <w:ind w:firstLine="709"/>
        <w:jc w:val="both"/>
        <w:rPr>
          <w:rFonts w:ascii="PT Astra Serif" w:hAnsi="PT Astra Serif"/>
          <w:sz w:val="28"/>
        </w:rPr>
      </w:pPr>
      <w:r>
        <w:rPr>
          <w:rFonts w:ascii="PT Astra Serif" w:hAnsi="PT Astra Serif"/>
          <w:sz w:val="28"/>
        </w:rPr>
        <w:t>6.</w:t>
      </w:r>
      <w:r>
        <w:rPr>
          <w:rFonts w:ascii="PT Astra Serif" w:hAnsi="PT Astra Serif"/>
          <w:sz w:val="28"/>
        </w:rPr>
        <w:tab/>
        <w:t xml:space="preserve">Расчетный среднемесячный уровень заработной платы работников Организации не должен превышать расчетный среднемесячный уровень оплаты труда муниципальных гражданских служащих муниципального образования Богородицкий район, работников, замещающих должности, не отнесенные к должностям муниципальной гражданской службы муниципального образования Богородицкий район </w:t>
      </w:r>
      <w:r w:rsidR="00C743FB">
        <w:rPr>
          <w:rFonts w:ascii="PT Astra Serif" w:hAnsi="PT Astra Serif"/>
          <w:sz w:val="28"/>
        </w:rPr>
        <w:t>органа исполнительной власти Тульской области, осуществляющего функции и полномочия учредителя Организации (далее – Учредитель, сотрудники Учредителя).</w:t>
      </w:r>
    </w:p>
    <w:p w14:paraId="0EA54F82" w14:textId="23E4E9F0" w:rsidR="00C27FD2" w:rsidRDefault="00DC1F8F">
      <w:pPr>
        <w:ind w:firstLine="709"/>
        <w:jc w:val="both"/>
        <w:rPr>
          <w:rFonts w:ascii="PT Astra Serif" w:hAnsi="PT Astra Serif"/>
          <w:sz w:val="28"/>
        </w:rPr>
      </w:pPr>
      <w:r>
        <w:rPr>
          <w:rFonts w:ascii="PT Astra Serif" w:hAnsi="PT Astra Serif"/>
          <w:sz w:val="28"/>
        </w:rPr>
        <w:t>Расчетный среднемесячный уровень оплаты труда сотрудников Учредителя определяется путем деления установленного объема бюджетных ассигнований на оплату труда сотрудников Учредителя на установленную численность сотрудников Учредителя и деления полученного результата на 12 (количество месяцев в году) и доводится Учредителем до руководителя Организации.</w:t>
      </w:r>
    </w:p>
    <w:p w14:paraId="76E7F09C" w14:textId="77777777" w:rsidR="00C27FD2" w:rsidRDefault="00DC1F8F">
      <w:pPr>
        <w:ind w:firstLine="709"/>
        <w:jc w:val="both"/>
        <w:rPr>
          <w:rFonts w:ascii="PT Astra Serif" w:hAnsi="PT Astra Serif"/>
          <w:sz w:val="28"/>
        </w:rPr>
      </w:pPr>
      <w:r>
        <w:rPr>
          <w:rFonts w:ascii="PT Astra Serif" w:hAnsi="PT Astra Serif"/>
          <w:sz w:val="28"/>
        </w:rPr>
        <w:t>Расчетный среднемесячный уровень заработной платы работников Организации определяется путем деления установленного фонда оплаты труда работников Организации (без учета объема бюджетных ассигнований, предусматриваемых на оплату труда работников Организации, в отношении которых федеральными законами, актами Президента Российской Федерации или Правительства Российской Федерации установлены специальные требования к уровню оплаты их труда (далее – специальные требования к уровню оплаты труда) на численность работников Организации в соответствии с утвержденным штатным расписанием (без учета численности работников, в отношении которых установлены специальные требования к уровню оплаты их труда) и деления полученного результата на 12 (количество месяцев в году).</w:t>
      </w:r>
    </w:p>
    <w:p w14:paraId="3B068E54" w14:textId="77777777" w:rsidR="00C27FD2" w:rsidRDefault="00DC1F8F" w:rsidP="002B0193">
      <w:pPr>
        <w:ind w:firstLine="709"/>
        <w:jc w:val="both"/>
        <w:rPr>
          <w:rFonts w:ascii="PT Astra Serif" w:hAnsi="PT Astra Serif"/>
          <w:sz w:val="28"/>
        </w:rPr>
      </w:pPr>
      <w:r>
        <w:rPr>
          <w:rFonts w:ascii="PT Astra Serif" w:hAnsi="PT Astra Serif"/>
          <w:sz w:val="28"/>
        </w:rPr>
        <w:lastRenderedPageBreak/>
        <w:t>Сопоставление расчетного среднемесячного уровня заработной платы работников Организации осуществляется с расчетным среднемесячным уровнем оплаты труда сотрудников Учредителя.</w:t>
      </w:r>
    </w:p>
    <w:p w14:paraId="058EF786" w14:textId="77777777" w:rsidR="002B0193" w:rsidRDefault="002B0193">
      <w:pPr>
        <w:jc w:val="center"/>
        <w:rPr>
          <w:rFonts w:ascii="PT Astra Serif" w:hAnsi="PT Astra Serif"/>
          <w:b/>
          <w:bCs/>
          <w:sz w:val="28"/>
        </w:rPr>
      </w:pPr>
    </w:p>
    <w:p w14:paraId="58BA7C56" w14:textId="03C1D269" w:rsidR="00C27FD2" w:rsidRDefault="00DC1F8F">
      <w:pPr>
        <w:jc w:val="center"/>
        <w:rPr>
          <w:rFonts w:ascii="PT Astra Serif" w:hAnsi="PT Astra Serif"/>
          <w:b/>
          <w:bCs/>
          <w:sz w:val="28"/>
        </w:rPr>
      </w:pPr>
      <w:r>
        <w:rPr>
          <w:rFonts w:ascii="PT Astra Serif" w:hAnsi="PT Astra Serif"/>
          <w:b/>
          <w:bCs/>
          <w:sz w:val="28"/>
        </w:rPr>
        <w:t>2.</w:t>
      </w:r>
      <w:r>
        <w:rPr>
          <w:rFonts w:ascii="PT Astra Serif" w:hAnsi="PT Astra Serif"/>
          <w:b/>
          <w:bCs/>
          <w:sz w:val="28"/>
        </w:rPr>
        <w:tab/>
      </w:r>
      <w:r w:rsidR="0056175E" w:rsidRPr="0056175E">
        <w:rPr>
          <w:rFonts w:ascii="PT Astra Serif" w:hAnsi="PT Astra Serif"/>
          <w:b/>
          <w:bCs/>
          <w:sz w:val="28"/>
        </w:rPr>
        <w:t>Условия и порядок оплаты труда руководителя Организации, его заместителя и главного бухгалтера</w:t>
      </w:r>
    </w:p>
    <w:p w14:paraId="0540D2FA" w14:textId="77777777" w:rsidR="00C27FD2" w:rsidRDefault="00C27FD2">
      <w:pPr>
        <w:jc w:val="both"/>
        <w:rPr>
          <w:rFonts w:ascii="PT Astra Serif" w:hAnsi="PT Astra Serif"/>
          <w:sz w:val="28"/>
        </w:rPr>
      </w:pPr>
    </w:p>
    <w:p w14:paraId="22EA6B3B" w14:textId="77777777" w:rsidR="00C27FD2" w:rsidRDefault="00DC1F8F">
      <w:pPr>
        <w:ind w:firstLine="709"/>
        <w:jc w:val="both"/>
        <w:rPr>
          <w:rFonts w:ascii="PT Astra Serif" w:hAnsi="PT Astra Serif"/>
          <w:sz w:val="28"/>
        </w:rPr>
      </w:pPr>
      <w:r>
        <w:rPr>
          <w:rFonts w:ascii="PT Astra Serif" w:hAnsi="PT Astra Serif"/>
          <w:sz w:val="28"/>
        </w:rPr>
        <w:t>7.</w:t>
      </w:r>
      <w:r>
        <w:rPr>
          <w:rFonts w:ascii="PT Astra Serif" w:hAnsi="PT Astra Serif"/>
          <w:sz w:val="28"/>
        </w:rPr>
        <w:tab/>
        <w:t xml:space="preserve">Размеры должностных окладов работников </w:t>
      </w:r>
      <w:r w:rsidR="00E6445D">
        <w:rPr>
          <w:rFonts w:ascii="PT Astra Serif" w:hAnsi="PT Astra Serif"/>
          <w:sz w:val="28"/>
        </w:rPr>
        <w:t>Организации должности</w:t>
      </w:r>
      <w:r>
        <w:rPr>
          <w:rFonts w:ascii="PT Astra Serif" w:hAnsi="PT Astra Serif"/>
          <w:sz w:val="28"/>
        </w:rPr>
        <w:t xml:space="preserve"> которых отнесены к профессиональным квалификационным группам (далее - ПКГ), утвержденным Приказом Министерства здравоохранения и социального развития Российской Федерации от 05.05.2008 № 216н «Об утверждении профессиональных квалификационных групп должностей работников образования»</w:t>
      </w:r>
    </w:p>
    <w:p w14:paraId="162088EF" w14:textId="77777777" w:rsidR="00C27FD2" w:rsidRDefault="00C27FD2">
      <w:pPr>
        <w:ind w:firstLine="709"/>
        <w:jc w:val="both"/>
        <w:rPr>
          <w:rFonts w:ascii="PT Astra Serif" w:hAnsi="PT Astra Serif"/>
          <w:sz w:val="28"/>
        </w:rPr>
      </w:pPr>
    </w:p>
    <w:p w14:paraId="7931EBC6" w14:textId="77777777" w:rsidR="00C27FD2" w:rsidRDefault="00C27FD2">
      <w:pPr>
        <w:jc w:val="both"/>
        <w:rPr>
          <w:color w:val="000000"/>
          <w:szCs w:val="20"/>
          <w:lang w:eastAsia="ru-RU"/>
        </w:rPr>
      </w:pPr>
    </w:p>
    <w:tbl>
      <w:tblPr>
        <w:tblW w:w="9354" w:type="dxa"/>
        <w:tblLayout w:type="fixed"/>
        <w:tblLook w:val="04A0" w:firstRow="1" w:lastRow="0" w:firstColumn="1" w:lastColumn="0" w:noHBand="0" w:noVBand="1"/>
      </w:tblPr>
      <w:tblGrid>
        <w:gridCol w:w="6654"/>
        <w:gridCol w:w="2700"/>
      </w:tblGrid>
      <w:tr w:rsidR="00C27FD2" w14:paraId="7D26AF8D" w14:textId="77777777" w:rsidTr="00822458">
        <w:tc>
          <w:tcPr>
            <w:tcW w:w="6654" w:type="dxa"/>
            <w:tcBorders>
              <w:top w:val="single" w:sz="6" w:space="0" w:color="000000"/>
              <w:left w:val="single" w:sz="6" w:space="0" w:color="000000"/>
              <w:bottom w:val="single" w:sz="6" w:space="0" w:color="000000"/>
              <w:right w:val="single" w:sz="6" w:space="0" w:color="000000"/>
            </w:tcBorders>
            <w:vAlign w:val="center"/>
          </w:tcPr>
          <w:p w14:paraId="0B2EF88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Профессиональная квалификационная группа (ПКГ),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vAlign w:val="center"/>
          </w:tcPr>
          <w:p w14:paraId="2402092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Размер должностного оклада, ставки, рублей</w:t>
            </w:r>
          </w:p>
        </w:tc>
      </w:tr>
      <w:tr w:rsidR="00822458" w14:paraId="5AC521EC"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029BADE" w14:textId="77777777" w:rsidR="00822458" w:rsidRDefault="00337497" w:rsidP="00822458">
            <w:pPr>
              <w:widowControl w:val="0"/>
              <w:jc w:val="both"/>
              <w:rPr>
                <w:rFonts w:ascii="PT Astra Serif" w:hAnsi="PT Astra Serif"/>
                <w:color w:val="000000"/>
                <w:sz w:val="28"/>
                <w:szCs w:val="20"/>
                <w:lang w:eastAsia="ru-RU"/>
              </w:rPr>
            </w:pPr>
            <w:hyperlink r:id="rId9" w:tooltip="https://login.consultant.ru/link/?req=doc&amp;base=LAW&amp;n=125537&amp;date=25.10.2021&amp;dst=100012&amp;field=134" w:history="1">
              <w:r w:rsidR="00822458">
                <w:rPr>
                  <w:rFonts w:ascii="PT Astra Serif" w:hAnsi="PT Astra Serif"/>
                  <w:color w:val="000000"/>
                  <w:sz w:val="28"/>
                  <w:szCs w:val="20"/>
                  <w:lang w:eastAsia="ru-RU"/>
                </w:rPr>
                <w:t>ПКГ</w:t>
              </w:r>
            </w:hyperlink>
            <w:r w:rsidR="00822458">
              <w:rPr>
                <w:rFonts w:ascii="PT Astra Serif" w:hAnsi="PT Astra Serif"/>
                <w:color w:val="000000"/>
                <w:sz w:val="28"/>
                <w:szCs w:val="20"/>
                <w:lang w:eastAsia="ru-RU"/>
              </w:rPr>
              <w:t xml:space="preserve"> «Учебно-вспомогательный персонал первого уровня»</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6BF2C038" w14:textId="6B97B329"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14 540</w:t>
            </w:r>
          </w:p>
        </w:tc>
      </w:tr>
      <w:tr w:rsidR="00822458" w14:paraId="5C895B3C"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7B3450E" w14:textId="77777777" w:rsidR="00822458" w:rsidRDefault="00337497" w:rsidP="00822458">
            <w:pPr>
              <w:widowControl w:val="0"/>
              <w:jc w:val="both"/>
              <w:rPr>
                <w:rFonts w:ascii="PT Astra Serif" w:hAnsi="PT Astra Serif"/>
                <w:color w:val="000000"/>
                <w:sz w:val="28"/>
                <w:szCs w:val="20"/>
                <w:lang w:eastAsia="ru-RU"/>
              </w:rPr>
            </w:pPr>
            <w:hyperlink r:id="rId10" w:tooltip="https://login.consultant.ru/link/?req=doc&amp;base=LAW&amp;n=125537&amp;date=25.10.2021&amp;dst=100015&amp;field=134" w:history="1">
              <w:r w:rsidR="00822458">
                <w:rPr>
                  <w:rFonts w:ascii="PT Astra Serif" w:hAnsi="PT Astra Serif"/>
                  <w:color w:val="000000"/>
                  <w:sz w:val="28"/>
                  <w:szCs w:val="20"/>
                  <w:lang w:eastAsia="ru-RU"/>
                </w:rPr>
                <w:t>ПКГ</w:t>
              </w:r>
            </w:hyperlink>
            <w:r w:rsidR="00822458">
              <w:rPr>
                <w:rFonts w:ascii="PT Astra Serif" w:hAnsi="PT Astra Serif"/>
                <w:color w:val="000000"/>
                <w:sz w:val="28"/>
                <w:szCs w:val="20"/>
                <w:lang w:eastAsia="ru-RU"/>
              </w:rPr>
              <w:t xml:space="preserve"> «Учебно-вспомогательный персонал второго уровня»</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bottom"/>
          </w:tcPr>
          <w:p w14:paraId="136D20A0" w14:textId="77777777" w:rsidR="00822458" w:rsidRDefault="00822458" w:rsidP="00822458">
            <w:pPr>
              <w:widowControl w:val="0"/>
              <w:jc w:val="center"/>
              <w:rPr>
                <w:rFonts w:ascii="PT Astra Serif" w:hAnsi="PT Astra Serif"/>
                <w:color w:val="000000"/>
                <w:sz w:val="28"/>
                <w:szCs w:val="20"/>
                <w:lang w:eastAsia="ru-RU"/>
              </w:rPr>
            </w:pPr>
          </w:p>
        </w:tc>
      </w:tr>
      <w:tr w:rsidR="00822458" w14:paraId="6FAB1482"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C7E0715"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1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29E274E4" w14:textId="4E4432B9"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15 575</w:t>
            </w:r>
          </w:p>
        </w:tc>
      </w:tr>
      <w:tr w:rsidR="00822458" w14:paraId="4E0E3844"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13EBC96"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2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2ED575A0" w14:textId="1A245ABF" w:rsidR="00822458" w:rsidRDefault="00822458" w:rsidP="00822458">
            <w:pPr>
              <w:widowControl w:val="0"/>
              <w:jc w:val="center"/>
              <w:rPr>
                <w:rFonts w:ascii="PT Astra Serif" w:hAnsi="PT Astra Serif"/>
                <w:color w:val="000000"/>
                <w:sz w:val="28"/>
                <w:szCs w:val="20"/>
                <w:lang w:eastAsia="ru-RU"/>
              </w:rPr>
            </w:pPr>
            <w:r>
              <w:rPr>
                <w:rFonts w:ascii="PT Astra Serif" w:hAnsi="PT Astra Serif"/>
                <w:color w:val="000000"/>
                <w:sz w:val="28"/>
                <w:szCs w:val="20"/>
                <w:lang w:eastAsia="ru-RU"/>
              </w:rPr>
              <w:t>16 121</w:t>
            </w:r>
          </w:p>
        </w:tc>
      </w:tr>
      <w:tr w:rsidR="00822458" w14:paraId="3B3EDEC4"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2916AF0" w14:textId="77777777" w:rsidR="00822458" w:rsidRDefault="00337497" w:rsidP="00822458">
            <w:pPr>
              <w:widowControl w:val="0"/>
              <w:jc w:val="both"/>
              <w:rPr>
                <w:rFonts w:ascii="PT Astra Serif" w:hAnsi="PT Astra Serif"/>
                <w:color w:val="000000"/>
                <w:sz w:val="28"/>
                <w:szCs w:val="20"/>
                <w:lang w:eastAsia="ru-RU"/>
              </w:rPr>
            </w:pPr>
            <w:hyperlink r:id="rId11" w:tooltip="https://login.consultant.ru/link/?req=doc&amp;base=LAW&amp;n=125537&amp;date=25.10.2021&amp;dst=100019&amp;field=134" w:history="1">
              <w:r w:rsidR="00822458">
                <w:rPr>
                  <w:rFonts w:ascii="PT Astra Serif" w:hAnsi="PT Astra Serif"/>
                  <w:color w:val="000000"/>
                  <w:sz w:val="28"/>
                  <w:szCs w:val="20"/>
                  <w:lang w:eastAsia="ru-RU"/>
                </w:rPr>
                <w:t>ПКГ</w:t>
              </w:r>
            </w:hyperlink>
            <w:r w:rsidR="00822458">
              <w:rPr>
                <w:rFonts w:ascii="PT Astra Serif" w:hAnsi="PT Astra Serif"/>
                <w:color w:val="000000"/>
                <w:sz w:val="28"/>
                <w:szCs w:val="20"/>
                <w:lang w:eastAsia="ru-RU"/>
              </w:rPr>
              <w:t xml:space="preserve"> «Педагогические работники»</w:t>
            </w:r>
          </w:p>
        </w:tc>
        <w:tc>
          <w:tcPr>
            <w:tcW w:w="2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14:paraId="6FC031AE" w14:textId="63024235" w:rsidR="00822458" w:rsidRDefault="00822458" w:rsidP="00822458">
            <w:pPr>
              <w:widowControl w:val="0"/>
              <w:jc w:val="center"/>
              <w:rPr>
                <w:rFonts w:ascii="PT Astra Serif" w:hAnsi="PT Astra Serif"/>
                <w:color w:val="000000"/>
                <w:sz w:val="28"/>
                <w:szCs w:val="20"/>
                <w:lang w:eastAsia="ru-RU"/>
              </w:rPr>
            </w:pPr>
          </w:p>
        </w:tc>
      </w:tr>
      <w:tr w:rsidR="00822458" w14:paraId="32CFF31A"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5F4D719"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1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4CECC860" w14:textId="22DA1019"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19 017</w:t>
            </w:r>
          </w:p>
        </w:tc>
      </w:tr>
      <w:tr w:rsidR="00822458" w14:paraId="4EFCD22E"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ADF952"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2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2342A691" w14:textId="314F7D19"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19 965</w:t>
            </w:r>
          </w:p>
        </w:tc>
      </w:tr>
      <w:tr w:rsidR="00822458" w14:paraId="05E47BFB"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4180FD1"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3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3A23AE5A" w14:textId="0ED5DF4B"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20 534</w:t>
            </w:r>
          </w:p>
        </w:tc>
      </w:tr>
      <w:tr w:rsidR="00822458" w14:paraId="6978C576"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974F206"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4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06759F9C" w14:textId="36177201"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25 561</w:t>
            </w:r>
          </w:p>
        </w:tc>
      </w:tr>
      <w:tr w:rsidR="00822458" w14:paraId="5F972F7D"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93C3CFF" w14:textId="77777777" w:rsidR="00822458" w:rsidRDefault="00337497" w:rsidP="00822458">
            <w:pPr>
              <w:widowControl w:val="0"/>
              <w:jc w:val="both"/>
              <w:rPr>
                <w:rFonts w:ascii="PT Astra Serif" w:hAnsi="PT Astra Serif"/>
                <w:color w:val="000000"/>
                <w:sz w:val="28"/>
                <w:szCs w:val="20"/>
                <w:lang w:eastAsia="ru-RU"/>
              </w:rPr>
            </w:pPr>
            <w:hyperlink r:id="rId12" w:tooltip="https://login.consultant.ru/link/?req=doc&amp;base=LAW&amp;n=125537&amp;date=25.10.2021&amp;dst=100028&amp;field=134" w:history="1">
              <w:r w:rsidR="00822458">
                <w:rPr>
                  <w:rFonts w:ascii="PT Astra Serif" w:hAnsi="PT Astra Serif"/>
                  <w:color w:val="000000"/>
                  <w:sz w:val="28"/>
                  <w:szCs w:val="20"/>
                  <w:lang w:eastAsia="ru-RU"/>
                </w:rPr>
                <w:t>ПКГ</w:t>
              </w:r>
            </w:hyperlink>
            <w:r w:rsidR="00822458">
              <w:rPr>
                <w:rFonts w:ascii="PT Astra Serif" w:hAnsi="PT Astra Serif"/>
                <w:color w:val="000000"/>
                <w:sz w:val="28"/>
                <w:szCs w:val="20"/>
                <w:lang w:eastAsia="ru-RU"/>
              </w:rPr>
              <w:t xml:space="preserve"> «Руководители структурных подразделений»</w:t>
            </w:r>
          </w:p>
        </w:tc>
        <w:tc>
          <w:tcPr>
            <w:tcW w:w="2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14:paraId="76FCE983" w14:textId="77777777" w:rsidR="00822458" w:rsidRDefault="00822458" w:rsidP="00822458">
            <w:pPr>
              <w:widowControl w:val="0"/>
              <w:jc w:val="center"/>
              <w:rPr>
                <w:rFonts w:ascii="PT Astra Serif" w:hAnsi="PT Astra Serif"/>
                <w:color w:val="000000"/>
                <w:sz w:val="28"/>
                <w:szCs w:val="20"/>
                <w:lang w:eastAsia="ru-RU"/>
              </w:rPr>
            </w:pPr>
          </w:p>
        </w:tc>
      </w:tr>
      <w:tr w:rsidR="00822458" w14:paraId="3F0BC681"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605B3A3"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1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63C95D43" w14:textId="056FE43A"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22 059</w:t>
            </w:r>
          </w:p>
        </w:tc>
      </w:tr>
      <w:tr w:rsidR="00822458" w14:paraId="705F7208"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1CB23AC" w14:textId="77777777" w:rsidR="00822458" w:rsidRDefault="00822458" w:rsidP="00822458">
            <w:pPr>
              <w:widowControl w:val="0"/>
              <w:jc w:val="both"/>
              <w:rPr>
                <w:rFonts w:ascii="PT Astra Serif" w:hAnsi="PT Astra Serif"/>
                <w:color w:val="000000"/>
                <w:sz w:val="28"/>
                <w:szCs w:val="20"/>
                <w:lang w:eastAsia="ru-RU"/>
              </w:rPr>
            </w:pPr>
            <w:r>
              <w:rPr>
                <w:rFonts w:ascii="PT Astra Serif" w:hAnsi="PT Astra Serif"/>
                <w:color w:val="000000"/>
                <w:sz w:val="28"/>
                <w:szCs w:val="20"/>
                <w:lang w:eastAsia="ru-RU"/>
              </w:rPr>
              <w:t>2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29244B09" w14:textId="1C48F4E3"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23 162</w:t>
            </w:r>
          </w:p>
        </w:tc>
      </w:tr>
      <w:tr w:rsidR="00822458" w14:paraId="72FAE5D0"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8A68DFA" w14:textId="77777777" w:rsidR="00822458" w:rsidRDefault="00822458" w:rsidP="00822458">
            <w:pPr>
              <w:widowControl w:val="0"/>
              <w:rPr>
                <w:rFonts w:ascii="PT Astra Serif" w:hAnsi="PT Astra Serif"/>
                <w:color w:val="000000"/>
                <w:sz w:val="28"/>
                <w:szCs w:val="20"/>
                <w:lang w:eastAsia="ru-RU"/>
              </w:rPr>
            </w:pPr>
            <w:r>
              <w:rPr>
                <w:rFonts w:ascii="PT Astra Serif" w:hAnsi="PT Astra Serif"/>
                <w:color w:val="000000"/>
                <w:sz w:val="28"/>
                <w:szCs w:val="20"/>
                <w:lang w:eastAsia="ru-RU"/>
              </w:rPr>
              <w:t>3 квалификационный уровень</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48A1670B" w14:textId="07B09EDF" w:rsidR="00822458" w:rsidRDefault="00822458" w:rsidP="00822458">
            <w:pPr>
              <w:jc w:val="center"/>
              <w:rPr>
                <w:rFonts w:ascii="PT Astra Serif" w:hAnsi="PT Astra Serif"/>
                <w:color w:val="000000"/>
                <w:sz w:val="28"/>
                <w:szCs w:val="20"/>
                <w:lang w:eastAsia="ru-RU"/>
              </w:rPr>
            </w:pPr>
            <w:r>
              <w:rPr>
                <w:rFonts w:ascii="PT Astra Serif" w:hAnsi="PT Astra Serif"/>
                <w:color w:val="000000"/>
                <w:sz w:val="28"/>
                <w:szCs w:val="20"/>
                <w:lang w:eastAsia="ru-RU"/>
              </w:rPr>
              <w:t>23 825</w:t>
            </w:r>
          </w:p>
        </w:tc>
      </w:tr>
    </w:tbl>
    <w:p w14:paraId="1E4F4E15" w14:textId="77777777" w:rsidR="00C27FD2" w:rsidRDefault="00C27FD2">
      <w:pPr>
        <w:ind w:firstLine="709"/>
        <w:jc w:val="both"/>
        <w:rPr>
          <w:rFonts w:ascii="PT Astra Serif" w:hAnsi="PT Astra Serif"/>
          <w:color w:val="000000"/>
          <w:sz w:val="28"/>
          <w:szCs w:val="20"/>
          <w:lang w:eastAsia="ru-RU"/>
        </w:rPr>
      </w:pPr>
    </w:p>
    <w:p w14:paraId="6373364C" w14:textId="77777777" w:rsidR="00C27FD2" w:rsidRDefault="00DC1F8F">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Должностные оклады заместителей руководителей структурных подразделений Организации устанавливаются на 10 процентов ниже окладов соответствующих руководителей.</w:t>
      </w:r>
    </w:p>
    <w:p w14:paraId="55F6E410" w14:textId="77777777" w:rsidR="00C27FD2" w:rsidRDefault="00DC1F8F">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lastRenderedPageBreak/>
        <w:t>Должностные оклады, ставки работников Организации, деятельность которых связана с образовательным процессом, увеличиваются на 100 рублей - размер ежемесячной денежной компенсации на обеспечение книгоиздательской продукцией и периодическими изданиями, установленный по состоянию на 31 декабря 2012 года.</w:t>
      </w:r>
    </w:p>
    <w:p w14:paraId="7B982D93" w14:textId="77777777" w:rsidR="00C27FD2" w:rsidRDefault="00DC1F8F">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8. Размеры должностных окладов работников Организации, должности которых не включены в ПКГ, утвержденные Приказом Министерства здравоохранения и социального развития Российской Федерации от 05.05.2008 № 216н «Об утверждении профессиональных квалификационных групп должностей работников образования»:</w:t>
      </w:r>
    </w:p>
    <w:p w14:paraId="1D27A0B6" w14:textId="77777777" w:rsidR="00C27FD2" w:rsidRDefault="00C27FD2">
      <w:pPr>
        <w:ind w:firstLine="709"/>
        <w:jc w:val="both"/>
        <w:rPr>
          <w:rFonts w:ascii="PT Astra Serif" w:hAnsi="PT Astra Serif"/>
          <w:color w:val="000000"/>
          <w:sz w:val="28"/>
          <w:szCs w:val="20"/>
          <w:lang w:eastAsia="ru-RU"/>
        </w:rPr>
      </w:pPr>
    </w:p>
    <w:p w14:paraId="144D383E" w14:textId="77777777" w:rsidR="00C27FD2" w:rsidRDefault="00C27FD2">
      <w:pPr>
        <w:ind w:firstLine="709"/>
        <w:jc w:val="both"/>
        <w:rPr>
          <w:rFonts w:ascii="PT Astra Serif" w:hAnsi="PT Astra Serif"/>
          <w:color w:val="000000"/>
          <w:sz w:val="28"/>
          <w:szCs w:val="20"/>
          <w:lang w:eastAsia="ru-RU"/>
        </w:rPr>
      </w:pPr>
    </w:p>
    <w:tbl>
      <w:tblPr>
        <w:tblW w:w="0" w:type="auto"/>
        <w:tblLayout w:type="fixed"/>
        <w:tblLook w:val="04A0" w:firstRow="1" w:lastRow="0" w:firstColumn="1" w:lastColumn="0" w:noHBand="0" w:noVBand="1"/>
      </w:tblPr>
      <w:tblGrid>
        <w:gridCol w:w="6654"/>
        <w:gridCol w:w="2700"/>
      </w:tblGrid>
      <w:tr w:rsidR="00C27FD2" w14:paraId="74E19EA6" w14:textId="77777777">
        <w:tc>
          <w:tcPr>
            <w:tcW w:w="6654" w:type="dxa"/>
            <w:tcBorders>
              <w:top w:val="single" w:sz="6" w:space="0" w:color="000000"/>
              <w:left w:val="single" w:sz="6" w:space="0" w:color="000000"/>
              <w:bottom w:val="single" w:sz="6" w:space="0" w:color="000000"/>
              <w:right w:val="single" w:sz="6" w:space="0" w:color="000000"/>
            </w:tcBorders>
            <w:vAlign w:val="center"/>
          </w:tcPr>
          <w:p w14:paraId="717358F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Наименование должности</w:t>
            </w:r>
          </w:p>
        </w:tc>
        <w:tc>
          <w:tcPr>
            <w:tcW w:w="2700" w:type="dxa"/>
            <w:tcBorders>
              <w:top w:val="single" w:sz="6" w:space="0" w:color="000000"/>
              <w:left w:val="single" w:sz="6" w:space="0" w:color="000000"/>
              <w:bottom w:val="single" w:sz="6" w:space="0" w:color="000000"/>
              <w:right w:val="single" w:sz="6" w:space="0" w:color="000000"/>
            </w:tcBorders>
            <w:vAlign w:val="center"/>
          </w:tcPr>
          <w:p w14:paraId="712A0A7F"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Размер должностного оклада, рублей</w:t>
            </w:r>
          </w:p>
        </w:tc>
      </w:tr>
      <w:tr w:rsidR="00C27FD2" w14:paraId="5126F16E" w14:textId="77777777">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E903188" w14:textId="77777777" w:rsidR="00C27FD2" w:rsidRDefault="00DC1F8F">
            <w:pPr>
              <w:widowControl w:val="0"/>
              <w:rPr>
                <w:rFonts w:ascii="PT Astra Serif" w:hAnsi="PT Astra Serif"/>
                <w:color w:val="000000"/>
                <w:sz w:val="28"/>
                <w:szCs w:val="20"/>
                <w:lang w:eastAsia="ru-RU"/>
              </w:rPr>
            </w:pPr>
            <w:r>
              <w:rPr>
                <w:rFonts w:ascii="PT Astra Serif" w:hAnsi="PT Astra Serif"/>
                <w:color w:val="000000"/>
                <w:sz w:val="28"/>
                <w:szCs w:val="20"/>
                <w:lang w:eastAsia="ru-RU"/>
              </w:rPr>
              <w:t>Советник директора по воспитанию и взаимодействию с детскими общественными объединениями</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CC8DF2F" w14:textId="33861563" w:rsidR="00C27FD2" w:rsidRDefault="007D1A6F">
            <w:pPr>
              <w:widowControl w:val="0"/>
              <w:jc w:val="center"/>
              <w:rPr>
                <w:rFonts w:ascii="PT Astra Serif" w:hAnsi="PT Astra Serif"/>
                <w:color w:val="000000"/>
                <w:sz w:val="28"/>
                <w:szCs w:val="20"/>
                <w:lang w:eastAsia="ru-RU"/>
              </w:rPr>
            </w:pPr>
            <w:r>
              <w:rPr>
                <w:rFonts w:ascii="PT Astra Serif" w:hAnsi="PT Astra Serif"/>
                <w:color w:val="000000"/>
                <w:sz w:val="28"/>
                <w:szCs w:val="20"/>
                <w:lang w:eastAsia="ru-RU"/>
              </w:rPr>
              <w:t>25 561</w:t>
            </w:r>
          </w:p>
        </w:tc>
      </w:tr>
      <w:tr w:rsidR="00C27FD2" w14:paraId="11D85CED" w14:textId="77777777">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E08DD41" w14:textId="77777777" w:rsidR="00C27FD2" w:rsidRDefault="00DC1F8F">
            <w:pPr>
              <w:widowControl w:val="0"/>
              <w:rPr>
                <w:rFonts w:ascii="PT Astra Serif" w:hAnsi="PT Astra Serif"/>
                <w:color w:val="000000"/>
                <w:sz w:val="28"/>
                <w:szCs w:val="20"/>
                <w:lang w:eastAsia="ru-RU"/>
              </w:rPr>
            </w:pPr>
            <w:r>
              <w:rPr>
                <w:rFonts w:ascii="PT Astra Serif" w:hAnsi="PT Astra Serif"/>
                <w:color w:val="000000"/>
                <w:sz w:val="28"/>
                <w:szCs w:val="20"/>
                <w:lang w:eastAsia="ru-RU"/>
              </w:rPr>
              <w:t>Преподаватель-организатор основ безопасности и защиты Родины</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51CEDB8" w14:textId="1DDE9B64" w:rsidR="00C27FD2" w:rsidRDefault="000610CC" w:rsidP="000610CC">
            <w:pPr>
              <w:pStyle w:val="af8"/>
              <w:widowControl w:val="0"/>
              <w:rPr>
                <w:rFonts w:ascii="PT Astra Serif" w:hAnsi="PT Astra Serif"/>
                <w:color w:val="000000"/>
                <w:sz w:val="28"/>
                <w:szCs w:val="20"/>
                <w:lang w:eastAsia="ru-RU"/>
              </w:rPr>
            </w:pPr>
            <w:r>
              <w:rPr>
                <w:rFonts w:ascii="PT Astra Serif" w:hAnsi="PT Astra Serif"/>
                <w:color w:val="000000"/>
                <w:sz w:val="28"/>
                <w:szCs w:val="20"/>
                <w:lang w:eastAsia="ru-RU"/>
              </w:rPr>
              <w:t xml:space="preserve">   </w:t>
            </w:r>
            <w:r w:rsidR="00E97FC0">
              <w:rPr>
                <w:rFonts w:ascii="PT Astra Serif" w:hAnsi="PT Astra Serif"/>
                <w:color w:val="000000"/>
                <w:sz w:val="28"/>
                <w:szCs w:val="20"/>
                <w:lang w:eastAsia="ru-RU"/>
              </w:rPr>
              <w:t>2</w:t>
            </w:r>
            <w:r w:rsidR="007D1A6F">
              <w:rPr>
                <w:rFonts w:ascii="PT Astra Serif" w:hAnsi="PT Astra Serif"/>
                <w:color w:val="000000"/>
                <w:sz w:val="28"/>
                <w:szCs w:val="20"/>
                <w:lang w:eastAsia="ru-RU"/>
              </w:rPr>
              <w:t>5 561</w:t>
            </w:r>
          </w:p>
        </w:tc>
      </w:tr>
    </w:tbl>
    <w:p w14:paraId="3471A29A" w14:textId="77777777" w:rsidR="00C27FD2" w:rsidRDefault="00C27FD2">
      <w:pPr>
        <w:ind w:firstLine="709"/>
        <w:jc w:val="both"/>
        <w:rPr>
          <w:rFonts w:ascii="PT Astra Serif" w:hAnsi="PT Astra Serif"/>
          <w:color w:val="000000"/>
          <w:sz w:val="28"/>
          <w:szCs w:val="20"/>
          <w:lang w:eastAsia="ru-RU"/>
        </w:rPr>
      </w:pPr>
    </w:p>
    <w:p w14:paraId="0677B1C2" w14:textId="77777777" w:rsidR="00C27FD2" w:rsidRDefault="00DC1F8F">
      <w:pPr>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Должностные оклады работников по должностям «советник директора по воспитанию и взаимодействию с детскими общественными объединениями», «преподаватель-организатор основ безопасности и защиты Родины» увеличиваются на 100 рублей - размер ежемесячной денежной компенсации на обеспечение книгоиздательской продукцией и периодическими изданиями, установленный по состоянию на 31 декабря 2012 года.</w:t>
      </w:r>
    </w:p>
    <w:p w14:paraId="38EB21B7" w14:textId="146B01D0" w:rsidR="00C27FD2" w:rsidRDefault="00DC1F8F">
      <w:pPr>
        <w:ind w:firstLine="709"/>
        <w:jc w:val="both"/>
        <w:rPr>
          <w:rFonts w:ascii="PT Astra Serif" w:hAnsi="PT Astra Serif"/>
          <w:sz w:val="28"/>
        </w:rPr>
      </w:pPr>
      <w:r>
        <w:rPr>
          <w:rFonts w:ascii="PT Astra Serif" w:hAnsi="PT Astra Serif"/>
          <w:sz w:val="28"/>
        </w:rPr>
        <w:t>9.</w:t>
      </w:r>
      <w:r>
        <w:rPr>
          <w:rFonts w:ascii="PT Astra Serif" w:hAnsi="PT Astra Serif"/>
          <w:sz w:val="28"/>
        </w:rPr>
        <w:tab/>
        <w:t>Размеры должностных окладов работников Организации, занимающих должности служащих, устанавливаются на основе отнесения занимаемых ими должностей к квалификационным уровням ПКГ, утвержденным 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w:t>
      </w:r>
    </w:p>
    <w:p w14:paraId="683143FB" w14:textId="77777777" w:rsidR="00DD52C4" w:rsidRPr="00BD6505" w:rsidRDefault="00DD52C4">
      <w:pPr>
        <w:ind w:firstLine="709"/>
        <w:jc w:val="both"/>
        <w:rPr>
          <w:rFonts w:ascii="PT Astra Serif" w:hAnsi="PT Astra Serif"/>
          <w:sz w:val="28"/>
        </w:rPr>
      </w:pPr>
    </w:p>
    <w:tbl>
      <w:tblPr>
        <w:tblW w:w="9354" w:type="dxa"/>
        <w:tblLayout w:type="fixed"/>
        <w:tblLook w:val="04A0" w:firstRow="1" w:lastRow="0" w:firstColumn="1" w:lastColumn="0" w:noHBand="0" w:noVBand="1"/>
      </w:tblPr>
      <w:tblGrid>
        <w:gridCol w:w="6654"/>
        <w:gridCol w:w="2700"/>
      </w:tblGrid>
      <w:tr w:rsidR="00C27FD2" w14:paraId="3268F250" w14:textId="77777777" w:rsidTr="00822458">
        <w:tc>
          <w:tcPr>
            <w:tcW w:w="6654" w:type="dxa"/>
            <w:tcBorders>
              <w:top w:val="single" w:sz="6" w:space="0" w:color="000000"/>
              <w:left w:val="single" w:sz="6" w:space="0" w:color="000000"/>
              <w:bottom w:val="single" w:sz="6" w:space="0" w:color="000000"/>
              <w:right w:val="single" w:sz="6" w:space="0" w:color="000000"/>
            </w:tcBorders>
            <w:vAlign w:val="center"/>
          </w:tcPr>
          <w:p w14:paraId="2F7932D6" w14:textId="77777777" w:rsidR="00C27FD2" w:rsidRDefault="00DC1F8F">
            <w:pPr>
              <w:jc w:val="center"/>
              <w:rPr>
                <w:rFonts w:ascii="PT Astra Serif" w:hAnsi="PT Astra Serif"/>
                <w:sz w:val="28"/>
              </w:rPr>
            </w:pPr>
            <w:r>
              <w:rPr>
                <w:rFonts w:ascii="PT Astra Serif" w:hAnsi="PT Astra Serif"/>
                <w:sz w:val="28"/>
              </w:rPr>
              <w:t>Профессиональная квалификационная группа (ПКГ),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vAlign w:val="center"/>
          </w:tcPr>
          <w:p w14:paraId="57A00EE9" w14:textId="77777777" w:rsidR="00C27FD2" w:rsidRDefault="00DC1F8F">
            <w:pPr>
              <w:jc w:val="center"/>
              <w:rPr>
                <w:rFonts w:ascii="PT Astra Serif" w:hAnsi="PT Astra Serif"/>
                <w:sz w:val="28"/>
              </w:rPr>
            </w:pPr>
            <w:r>
              <w:rPr>
                <w:rFonts w:ascii="PT Astra Serif" w:hAnsi="PT Astra Serif"/>
                <w:sz w:val="28"/>
              </w:rPr>
              <w:t>Размер должностного оклада, рублей</w:t>
            </w:r>
          </w:p>
        </w:tc>
      </w:tr>
      <w:tr w:rsidR="00C27FD2" w14:paraId="39EA0094" w14:textId="77777777" w:rsidTr="00822458">
        <w:trPr>
          <w:trHeight w:val="702"/>
        </w:trPr>
        <w:tc>
          <w:tcPr>
            <w:tcW w:w="6654" w:type="dxa"/>
            <w:tcBorders>
              <w:top w:val="single" w:sz="6"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F24AF97" w14:textId="77777777" w:rsidR="00C27FD2" w:rsidRDefault="00337497">
            <w:pPr>
              <w:widowControl w:val="0"/>
              <w:spacing w:line="216" w:lineRule="auto"/>
              <w:jc w:val="both"/>
              <w:rPr>
                <w:rFonts w:ascii="PT Astra Serif" w:hAnsi="PT Astra Serif"/>
                <w:sz w:val="28"/>
              </w:rPr>
            </w:pPr>
            <w:hyperlink r:id="rId13" w:tooltip="https://login.consultant.ru/link/?req=doc&amp;base=LAW&amp;n=84164&amp;date=25.10.2021&amp;dst=100010&amp;field=134" w:history="1">
              <w:r w:rsidR="00DC1F8F">
                <w:rPr>
                  <w:rFonts w:ascii="PT Astra Serif" w:hAnsi="PT Astra Serif"/>
                  <w:sz w:val="28"/>
                </w:rPr>
                <w:t>ПКГ</w:t>
              </w:r>
            </w:hyperlink>
            <w:r w:rsidR="00DC1F8F">
              <w:rPr>
                <w:rFonts w:ascii="PT Astra Serif" w:hAnsi="PT Astra Serif"/>
                <w:sz w:val="28"/>
              </w:rPr>
              <w:t xml:space="preserve"> «Общеотраслевые должности служащих первого уровня»</w:t>
            </w:r>
          </w:p>
        </w:tc>
        <w:tc>
          <w:tcPr>
            <w:tcW w:w="2700" w:type="dxa"/>
            <w:tcBorders>
              <w:top w:val="single" w:sz="6"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D712D77" w14:textId="77777777" w:rsidR="00C27FD2" w:rsidRDefault="00C27FD2">
            <w:pPr>
              <w:widowControl w:val="0"/>
              <w:spacing w:line="216" w:lineRule="auto"/>
              <w:jc w:val="center"/>
              <w:rPr>
                <w:rFonts w:ascii="PT Astra Serif" w:hAnsi="PT Astra Serif"/>
                <w:sz w:val="28"/>
              </w:rPr>
            </w:pPr>
          </w:p>
        </w:tc>
      </w:tr>
      <w:tr w:rsidR="00822458" w14:paraId="03141FAE"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124F924" w14:textId="77777777" w:rsidR="00822458" w:rsidRDefault="00822458" w:rsidP="00822458">
            <w:pPr>
              <w:widowControl w:val="0"/>
              <w:spacing w:line="216" w:lineRule="auto"/>
              <w:jc w:val="both"/>
              <w:rPr>
                <w:rFonts w:ascii="PT Astra Serif" w:hAnsi="PT Astra Serif"/>
                <w:sz w:val="28"/>
              </w:rPr>
            </w:pPr>
            <w:r>
              <w:rPr>
                <w:rFonts w:ascii="PT Astra Serif" w:hAnsi="PT Astra Serif"/>
                <w:sz w:val="28"/>
              </w:rPr>
              <w:t>1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6276CFF0" w14:textId="209B1C8D"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14 540</w:t>
            </w:r>
          </w:p>
        </w:tc>
      </w:tr>
      <w:tr w:rsidR="00822458" w14:paraId="6F7B798F"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610027F" w14:textId="77777777" w:rsidR="00822458" w:rsidRDefault="00822458" w:rsidP="00822458">
            <w:pPr>
              <w:widowControl w:val="0"/>
              <w:spacing w:line="216" w:lineRule="auto"/>
              <w:jc w:val="both"/>
              <w:rPr>
                <w:rFonts w:ascii="PT Astra Serif" w:hAnsi="PT Astra Serif"/>
                <w:sz w:val="28"/>
              </w:rPr>
            </w:pPr>
            <w:r>
              <w:rPr>
                <w:rFonts w:ascii="PT Astra Serif" w:hAnsi="PT Astra Serif"/>
                <w:sz w:val="28"/>
              </w:rPr>
              <w:t>2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1F3C8307" w14:textId="0274CA1E"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15 048</w:t>
            </w:r>
          </w:p>
        </w:tc>
      </w:tr>
      <w:tr w:rsidR="00822458" w14:paraId="4520241E"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F350DE" w14:textId="77777777" w:rsidR="00822458" w:rsidRDefault="00337497" w:rsidP="00822458">
            <w:pPr>
              <w:widowControl w:val="0"/>
              <w:spacing w:line="216" w:lineRule="auto"/>
              <w:jc w:val="both"/>
              <w:rPr>
                <w:rFonts w:ascii="PT Astra Serif" w:hAnsi="PT Astra Serif"/>
                <w:sz w:val="28"/>
              </w:rPr>
            </w:pPr>
            <w:hyperlink r:id="rId14" w:tooltip="https://login.consultant.ru/link/?req=doc&amp;base=LAW&amp;n=84164&amp;date=25.10.2021&amp;dst=100014&amp;field=134" w:history="1">
              <w:r w:rsidR="00822458">
                <w:rPr>
                  <w:rFonts w:ascii="PT Astra Serif" w:hAnsi="PT Astra Serif"/>
                  <w:sz w:val="28"/>
                </w:rPr>
                <w:t>ПКГ</w:t>
              </w:r>
            </w:hyperlink>
            <w:r w:rsidR="00822458">
              <w:rPr>
                <w:rFonts w:ascii="PT Astra Serif" w:hAnsi="PT Astra Serif"/>
                <w:sz w:val="28"/>
              </w:rPr>
              <w:t xml:space="preserve"> «Общеотраслевые должности служащих второго уровня»</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7724079" w14:textId="77777777" w:rsidR="00822458" w:rsidRDefault="00822458" w:rsidP="00822458">
            <w:pPr>
              <w:widowControl w:val="0"/>
              <w:spacing w:line="216" w:lineRule="auto"/>
              <w:jc w:val="center"/>
              <w:rPr>
                <w:rFonts w:ascii="PT Astra Serif" w:hAnsi="PT Astra Serif"/>
                <w:sz w:val="28"/>
              </w:rPr>
            </w:pPr>
          </w:p>
        </w:tc>
      </w:tr>
      <w:tr w:rsidR="00822458" w14:paraId="2576C696"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D167BA5"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1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62926698" w14:textId="5C7DE2D2"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15 575</w:t>
            </w:r>
          </w:p>
        </w:tc>
      </w:tr>
      <w:tr w:rsidR="00822458" w14:paraId="5339BE90"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8AD3B83"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2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08D0F453" w14:textId="3E243BD6"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16 121</w:t>
            </w:r>
          </w:p>
        </w:tc>
      </w:tr>
      <w:tr w:rsidR="00822458" w14:paraId="20E50136"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9506CCE"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3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4D6B1A83" w14:textId="35ADE869"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16 685</w:t>
            </w:r>
          </w:p>
        </w:tc>
      </w:tr>
      <w:tr w:rsidR="00822458" w14:paraId="14808448"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C6C447F"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4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308C6161" w14:textId="55B3B0A3"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17 269</w:t>
            </w:r>
          </w:p>
        </w:tc>
      </w:tr>
      <w:tr w:rsidR="00822458" w14:paraId="52A3C0C3"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15F80EB"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5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67E18B24" w14:textId="473F36AF"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17 873</w:t>
            </w:r>
          </w:p>
        </w:tc>
      </w:tr>
      <w:tr w:rsidR="00822458" w14:paraId="69C470F8"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F26ED20" w14:textId="77777777" w:rsidR="00822458" w:rsidRDefault="00337497" w:rsidP="00822458">
            <w:pPr>
              <w:widowControl w:val="0"/>
              <w:spacing w:line="216" w:lineRule="auto"/>
              <w:jc w:val="both"/>
              <w:rPr>
                <w:rFonts w:ascii="PT Astra Serif" w:hAnsi="PT Astra Serif"/>
                <w:sz w:val="28"/>
              </w:rPr>
            </w:pPr>
            <w:hyperlink r:id="rId15" w:tooltip="https://login.consultant.ru/link/?req=doc&amp;base=LAW&amp;n=84164&amp;date=25.10.2021&amp;dst=100021&amp;field=134" w:history="1">
              <w:r w:rsidR="00822458">
                <w:rPr>
                  <w:rFonts w:ascii="PT Astra Serif" w:hAnsi="PT Astra Serif"/>
                  <w:sz w:val="28"/>
                </w:rPr>
                <w:t>ПКГ</w:t>
              </w:r>
            </w:hyperlink>
            <w:r w:rsidR="00822458">
              <w:rPr>
                <w:rFonts w:ascii="PT Astra Serif" w:hAnsi="PT Astra Serif"/>
                <w:sz w:val="28"/>
              </w:rPr>
              <w:t xml:space="preserve"> «Общеотраслевые должности служащих третьего уровня»</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363E13B" w14:textId="77777777" w:rsidR="00822458" w:rsidRDefault="00822458" w:rsidP="00822458">
            <w:pPr>
              <w:widowControl w:val="0"/>
              <w:spacing w:line="216" w:lineRule="auto"/>
              <w:jc w:val="center"/>
              <w:rPr>
                <w:rFonts w:ascii="PT Astra Serif" w:hAnsi="PT Astra Serif"/>
                <w:sz w:val="28"/>
              </w:rPr>
            </w:pPr>
          </w:p>
        </w:tc>
      </w:tr>
      <w:tr w:rsidR="00822458" w14:paraId="7F975A43"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02EC072"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1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0C99B3E7" w14:textId="29F948AF"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18 499</w:t>
            </w:r>
          </w:p>
        </w:tc>
      </w:tr>
      <w:tr w:rsidR="00822458" w14:paraId="7AE69296"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C6EC921"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2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7126DC83" w14:textId="778456E8"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19 146</w:t>
            </w:r>
          </w:p>
        </w:tc>
      </w:tr>
      <w:tr w:rsidR="00822458" w14:paraId="7F22EF60"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A926E36"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3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5E9B1935" w14:textId="46B7E3A4"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19 816</w:t>
            </w:r>
          </w:p>
        </w:tc>
      </w:tr>
      <w:tr w:rsidR="00822458" w14:paraId="058C0541"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A463001"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4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71AC998F" w14:textId="292CAD74"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20 510</w:t>
            </w:r>
          </w:p>
        </w:tc>
      </w:tr>
      <w:tr w:rsidR="00822458" w14:paraId="0C23F2EF"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7B23D4B"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5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3BE6464E" w14:textId="52CB693A"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21 228</w:t>
            </w:r>
          </w:p>
        </w:tc>
      </w:tr>
      <w:tr w:rsidR="00822458" w14:paraId="6EFD4E48"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A2B7112" w14:textId="77777777" w:rsidR="00822458" w:rsidRDefault="00337497" w:rsidP="00822458">
            <w:pPr>
              <w:widowControl w:val="0"/>
              <w:spacing w:line="216" w:lineRule="auto"/>
              <w:jc w:val="both"/>
              <w:rPr>
                <w:rFonts w:ascii="PT Astra Serif" w:hAnsi="PT Astra Serif"/>
                <w:sz w:val="28"/>
              </w:rPr>
            </w:pPr>
            <w:hyperlink r:id="rId16" w:tooltip="https://login.consultant.ru/link/?req=doc&amp;base=LAW&amp;n=84164&amp;date=25.10.2021&amp;dst=100028&amp;field=134" w:history="1">
              <w:r w:rsidR="00822458">
                <w:rPr>
                  <w:rFonts w:ascii="PT Astra Serif" w:hAnsi="PT Astra Serif"/>
                  <w:sz w:val="28"/>
                </w:rPr>
                <w:t>ПКГ</w:t>
              </w:r>
            </w:hyperlink>
            <w:r w:rsidR="00822458">
              <w:rPr>
                <w:rFonts w:ascii="PT Astra Serif" w:hAnsi="PT Astra Serif"/>
                <w:sz w:val="28"/>
              </w:rPr>
              <w:t xml:space="preserve"> «Общеотраслевые должности служащих четвертого уровня»</w:t>
            </w:r>
          </w:p>
        </w:tc>
        <w:tc>
          <w:tcPr>
            <w:tcW w:w="27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14:paraId="4F9DACDC" w14:textId="77777777" w:rsidR="00822458" w:rsidRDefault="00822458" w:rsidP="00822458">
            <w:pPr>
              <w:widowControl w:val="0"/>
              <w:spacing w:line="216" w:lineRule="auto"/>
              <w:jc w:val="center"/>
              <w:rPr>
                <w:rFonts w:ascii="PT Astra Serif" w:hAnsi="PT Astra Serif"/>
                <w:sz w:val="28"/>
              </w:rPr>
            </w:pPr>
          </w:p>
        </w:tc>
      </w:tr>
      <w:tr w:rsidR="00822458" w14:paraId="38B229B3"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6B1229C"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1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5489774A" w14:textId="2D03896D"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21 971</w:t>
            </w:r>
          </w:p>
        </w:tc>
      </w:tr>
      <w:tr w:rsidR="00822458" w14:paraId="003F28BE"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5F68D5F"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2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7E9A4B14" w14:textId="71D17E8F"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22 740</w:t>
            </w:r>
          </w:p>
        </w:tc>
      </w:tr>
      <w:tr w:rsidR="00822458" w14:paraId="0EF2D167"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20AB8D9"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3 квалификационный уровень</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40621CAC" w14:textId="1AE95F3F"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23 535</w:t>
            </w:r>
          </w:p>
        </w:tc>
      </w:tr>
    </w:tbl>
    <w:p w14:paraId="14581D16" w14:textId="4FAED282" w:rsidR="00C27FD2" w:rsidRDefault="00DC1F8F">
      <w:pPr>
        <w:tabs>
          <w:tab w:val="left" w:pos="1134"/>
        </w:tabs>
        <w:spacing w:before="269"/>
        <w:ind w:firstLine="1134"/>
        <w:jc w:val="both"/>
        <w:rPr>
          <w:rFonts w:ascii="PT Astra Serif" w:hAnsi="PT Astra Serif"/>
          <w:sz w:val="28"/>
        </w:rPr>
      </w:pPr>
      <w:r>
        <w:rPr>
          <w:rFonts w:ascii="PT Astra Serif" w:hAnsi="PT Astra Serif"/>
          <w:sz w:val="28"/>
        </w:rPr>
        <w:t>10. Размеры должностных окладов работников Организации, занимающих должности служащих, не включенные в ПКГ, утвержденные Приказом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w:t>
      </w:r>
    </w:p>
    <w:p w14:paraId="00CEB10D" w14:textId="77777777" w:rsidR="00DD52C4" w:rsidRDefault="00DD52C4">
      <w:pPr>
        <w:tabs>
          <w:tab w:val="left" w:pos="1134"/>
        </w:tabs>
        <w:spacing w:before="269"/>
        <w:ind w:firstLine="1134"/>
        <w:jc w:val="both"/>
        <w:rPr>
          <w:rFonts w:ascii="PT Astra Serif" w:hAnsi="PT Astra Serif"/>
          <w:sz w:val="28"/>
        </w:rPr>
      </w:pPr>
    </w:p>
    <w:tbl>
      <w:tblPr>
        <w:tblW w:w="9354" w:type="dxa"/>
        <w:tblLayout w:type="fixed"/>
        <w:tblLook w:val="04A0" w:firstRow="1" w:lastRow="0" w:firstColumn="1" w:lastColumn="0" w:noHBand="0" w:noVBand="1"/>
      </w:tblPr>
      <w:tblGrid>
        <w:gridCol w:w="6654"/>
        <w:gridCol w:w="2700"/>
      </w:tblGrid>
      <w:tr w:rsidR="00C27FD2" w14:paraId="228696C3" w14:textId="77777777" w:rsidTr="00822458">
        <w:trPr>
          <w:trHeight w:val="949"/>
        </w:trPr>
        <w:tc>
          <w:tcPr>
            <w:tcW w:w="6654" w:type="dxa"/>
            <w:tcBorders>
              <w:top w:val="single" w:sz="6" w:space="0" w:color="000000"/>
              <w:left w:val="single" w:sz="6" w:space="0" w:color="000000"/>
              <w:bottom w:val="single" w:sz="6" w:space="0" w:color="000000"/>
              <w:right w:val="single" w:sz="6" w:space="0" w:color="000000"/>
            </w:tcBorders>
            <w:vAlign w:val="center"/>
          </w:tcPr>
          <w:p w14:paraId="13607F1B" w14:textId="77777777" w:rsidR="00C27FD2" w:rsidRDefault="00DC1F8F">
            <w:pPr>
              <w:jc w:val="center"/>
              <w:rPr>
                <w:rFonts w:ascii="PT Astra Serif" w:hAnsi="PT Astra Serif"/>
                <w:sz w:val="28"/>
              </w:rPr>
            </w:pPr>
            <w:r>
              <w:rPr>
                <w:rFonts w:ascii="PT Astra Serif" w:hAnsi="PT Astra Serif"/>
                <w:sz w:val="28"/>
              </w:rPr>
              <w:t>Наименование должности</w:t>
            </w:r>
          </w:p>
        </w:tc>
        <w:tc>
          <w:tcPr>
            <w:tcW w:w="2700" w:type="dxa"/>
            <w:tcBorders>
              <w:top w:val="single" w:sz="6" w:space="0" w:color="000000"/>
              <w:left w:val="single" w:sz="6" w:space="0" w:color="000000"/>
              <w:bottom w:val="single" w:sz="6" w:space="0" w:color="000000"/>
              <w:right w:val="single" w:sz="6" w:space="0" w:color="000000"/>
            </w:tcBorders>
            <w:vAlign w:val="center"/>
          </w:tcPr>
          <w:p w14:paraId="77F8E56E" w14:textId="77777777" w:rsidR="00C27FD2" w:rsidRDefault="00DC1F8F">
            <w:pPr>
              <w:jc w:val="center"/>
              <w:rPr>
                <w:rFonts w:ascii="PT Astra Serif" w:hAnsi="PT Astra Serif"/>
                <w:sz w:val="28"/>
              </w:rPr>
            </w:pPr>
            <w:r>
              <w:rPr>
                <w:rFonts w:ascii="PT Astra Serif" w:hAnsi="PT Astra Serif"/>
                <w:sz w:val="28"/>
              </w:rPr>
              <w:t>Размер должностного оклада, рублей</w:t>
            </w:r>
          </w:p>
        </w:tc>
      </w:tr>
      <w:tr w:rsidR="00822458" w14:paraId="1193C0CC"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0527C9A"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Заведующий библиотекой, читальным залом</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782D78B" w14:textId="7BAF2E4A" w:rsidR="00822458" w:rsidRDefault="00822458" w:rsidP="00822458">
            <w:pPr>
              <w:widowControl w:val="0"/>
              <w:spacing w:line="216" w:lineRule="auto"/>
              <w:jc w:val="center"/>
              <w:rPr>
                <w:rFonts w:ascii="PT Astra Serif" w:hAnsi="PT Astra Serif"/>
                <w:sz w:val="28"/>
              </w:rPr>
            </w:pPr>
            <w:r>
              <w:rPr>
                <w:rFonts w:ascii="PT Astra Serif" w:hAnsi="PT Astra Serif"/>
                <w:sz w:val="28"/>
              </w:rPr>
              <w:t>27 355</w:t>
            </w:r>
          </w:p>
        </w:tc>
      </w:tr>
      <w:tr w:rsidR="00822458" w14:paraId="2541A33E"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C5808A8"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Начальник отдела (заведующий центром)</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850F7DE" w14:textId="4B3705AB" w:rsidR="00822458" w:rsidRDefault="00822458" w:rsidP="00822458">
            <w:pPr>
              <w:widowControl w:val="0"/>
              <w:spacing w:line="216" w:lineRule="auto"/>
              <w:jc w:val="center"/>
              <w:rPr>
                <w:rFonts w:ascii="PT Astra Serif" w:hAnsi="PT Astra Serif"/>
                <w:sz w:val="28"/>
              </w:rPr>
            </w:pPr>
            <w:r>
              <w:rPr>
                <w:rFonts w:ascii="PT Astra Serif" w:hAnsi="PT Astra Serif"/>
                <w:sz w:val="28"/>
              </w:rPr>
              <w:t>21 971</w:t>
            </w:r>
          </w:p>
        </w:tc>
      </w:tr>
      <w:tr w:rsidR="00822458" w14:paraId="4C94503D" w14:textId="77777777" w:rsidTr="00822458">
        <w:tc>
          <w:tcPr>
            <w:tcW w:w="665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2203FB6"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Специалист по охране труда</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A39202F" w14:textId="15F731B0"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18 499</w:t>
            </w:r>
          </w:p>
        </w:tc>
      </w:tr>
      <w:tr w:rsidR="00822458" w14:paraId="533865C6" w14:textId="77777777" w:rsidTr="00822458">
        <w:tc>
          <w:tcPr>
            <w:tcW w:w="6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D71198" w14:textId="77777777" w:rsidR="00822458" w:rsidRDefault="00822458" w:rsidP="00822458">
            <w:pPr>
              <w:widowControl w:val="0"/>
              <w:spacing w:line="216" w:lineRule="auto"/>
              <w:jc w:val="both"/>
              <w:rPr>
                <w:rFonts w:ascii="PT Astra Serif" w:hAnsi="PT Astra Serif"/>
                <w:sz w:val="28"/>
              </w:rPr>
            </w:pPr>
            <w:r>
              <w:rPr>
                <w:rFonts w:ascii="PT Astra Serif" w:hAnsi="PT Astra Serif"/>
                <w:sz w:val="28"/>
              </w:rPr>
              <w:lastRenderedPageBreak/>
              <w:t>Системный администратор</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05CAE178" w14:textId="15685165"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17 873</w:t>
            </w:r>
          </w:p>
        </w:tc>
      </w:tr>
      <w:tr w:rsidR="00822458" w14:paraId="608116EB" w14:textId="77777777" w:rsidTr="00822458">
        <w:tc>
          <w:tcPr>
            <w:tcW w:w="6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A54B13" w14:textId="77777777" w:rsidR="00822458" w:rsidRDefault="00822458" w:rsidP="00822458">
            <w:pPr>
              <w:widowControl w:val="0"/>
              <w:spacing w:line="216" w:lineRule="auto"/>
              <w:jc w:val="both"/>
              <w:rPr>
                <w:rFonts w:ascii="PT Astra Serif" w:hAnsi="PT Astra Serif"/>
                <w:sz w:val="28"/>
              </w:rPr>
            </w:pPr>
            <w:r>
              <w:rPr>
                <w:rFonts w:ascii="PT Astra Serif" w:hAnsi="PT Astra Serif"/>
                <w:sz w:val="28"/>
              </w:rPr>
              <w:t>Специалист по закупкам</w:t>
            </w:r>
          </w:p>
        </w:tc>
        <w:tc>
          <w:tcPr>
            <w:tcW w:w="270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213DF231" w14:textId="582FB437" w:rsidR="00822458" w:rsidRDefault="00822458" w:rsidP="00822458">
            <w:pPr>
              <w:jc w:val="center"/>
              <w:rPr>
                <w:rFonts w:ascii="PT Astra Serif" w:hAnsi="PT Astra Serif"/>
                <w:color w:val="000000" w:themeColor="dark1"/>
                <w:sz w:val="28"/>
              </w:rPr>
            </w:pPr>
            <w:r>
              <w:rPr>
                <w:rFonts w:ascii="PT Astra Serif" w:hAnsi="PT Astra Serif"/>
                <w:color w:val="000000" w:themeColor="dark1"/>
                <w:sz w:val="28"/>
              </w:rPr>
              <w:t>18 499</w:t>
            </w:r>
          </w:p>
        </w:tc>
      </w:tr>
    </w:tbl>
    <w:p w14:paraId="53591C66" w14:textId="77777777" w:rsidR="00C27FD2" w:rsidRDefault="00DC1F8F">
      <w:pPr>
        <w:tabs>
          <w:tab w:val="left" w:pos="1134"/>
        </w:tabs>
        <w:spacing w:before="269"/>
        <w:ind w:firstLine="1134"/>
        <w:jc w:val="both"/>
        <w:rPr>
          <w:rFonts w:ascii="PT Astra Serif" w:hAnsi="PT Astra Serif"/>
          <w:sz w:val="28"/>
        </w:rPr>
      </w:pPr>
      <w:r>
        <w:rPr>
          <w:rFonts w:ascii="PT Astra Serif" w:hAnsi="PT Astra Serif"/>
          <w:sz w:val="28"/>
        </w:rPr>
        <w:t>11. Размеры окладов работников Организации, осуществляющих деятельность по профессиям рабочих, устанавливаются на основе отнесения профессий рабочих к квалификационным уровням ПКГ, утвержденным Приказом Министерства здравоохранения и социального развития Российской Федерации от 29.05.2008 № 248н «Об утверждении профессиональных квалификационных групп общеотраслевых профессий рабочих»:</w:t>
      </w:r>
    </w:p>
    <w:p w14:paraId="3EAF2908" w14:textId="77777777" w:rsidR="00C27FD2" w:rsidRDefault="00C27FD2" w:rsidP="00DD52C4">
      <w:pPr>
        <w:tabs>
          <w:tab w:val="left" w:pos="1134"/>
        </w:tabs>
        <w:spacing w:before="269"/>
        <w:jc w:val="both"/>
        <w:rPr>
          <w:rFonts w:ascii="PT Astra Serif" w:hAnsi="PT Astra Serif"/>
          <w:sz w:val="28"/>
        </w:rPr>
      </w:pPr>
    </w:p>
    <w:tbl>
      <w:tblPr>
        <w:tblW w:w="9284" w:type="dxa"/>
        <w:tblInd w:w="67" w:type="dxa"/>
        <w:tblLayout w:type="fixed"/>
        <w:tblCellMar>
          <w:top w:w="102" w:type="dxa"/>
          <w:left w:w="62" w:type="dxa"/>
          <w:bottom w:w="102" w:type="dxa"/>
          <w:right w:w="62" w:type="dxa"/>
        </w:tblCellMar>
        <w:tblLook w:val="04A0" w:firstRow="1" w:lastRow="0" w:firstColumn="1" w:lastColumn="0" w:noHBand="0" w:noVBand="1"/>
      </w:tblPr>
      <w:tblGrid>
        <w:gridCol w:w="7371"/>
        <w:gridCol w:w="1913"/>
      </w:tblGrid>
      <w:tr w:rsidR="00C27FD2" w14:paraId="40FCB188" w14:textId="77777777" w:rsidTr="00822458">
        <w:tc>
          <w:tcPr>
            <w:tcW w:w="73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C5DB57" w14:textId="77777777" w:rsidR="00C27FD2" w:rsidRDefault="00DC1F8F">
            <w:pPr>
              <w:widowControl w:val="0"/>
              <w:spacing w:line="216" w:lineRule="auto"/>
              <w:ind w:firstLine="709"/>
              <w:jc w:val="center"/>
              <w:rPr>
                <w:rFonts w:ascii="PT Astra Serif" w:hAnsi="PT Astra Serif"/>
                <w:sz w:val="28"/>
              </w:rPr>
            </w:pPr>
            <w:r>
              <w:rPr>
                <w:rFonts w:ascii="PT Astra Serif" w:hAnsi="PT Astra Serif"/>
                <w:color w:val="000000"/>
                <w:sz w:val="28"/>
              </w:rPr>
              <w:t>Профессиональная квалификационная группа (ПКГ), квалификационный уровень</w:t>
            </w:r>
          </w:p>
        </w:tc>
        <w:tc>
          <w:tcPr>
            <w:tcW w:w="19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vAlign w:val="center"/>
          </w:tcPr>
          <w:p w14:paraId="217C84BB" w14:textId="77777777" w:rsidR="00C27FD2" w:rsidRDefault="00DC1F8F">
            <w:pPr>
              <w:widowControl w:val="0"/>
              <w:jc w:val="center"/>
              <w:rPr>
                <w:rFonts w:ascii="PT Astra Serif" w:hAnsi="PT Astra Serif"/>
                <w:sz w:val="28"/>
              </w:rPr>
            </w:pPr>
            <w:r>
              <w:rPr>
                <w:rFonts w:ascii="PT Astra Serif" w:hAnsi="PT Astra Serif"/>
                <w:color w:val="000000"/>
                <w:sz w:val="28"/>
              </w:rPr>
              <w:t>Размер оклада, рублей</w:t>
            </w:r>
          </w:p>
        </w:tc>
      </w:tr>
      <w:tr w:rsidR="00C27FD2" w14:paraId="1186E1CE"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9337FB4" w14:textId="77777777" w:rsidR="00C27FD2" w:rsidRDefault="00337497">
            <w:pPr>
              <w:widowControl w:val="0"/>
              <w:spacing w:line="216" w:lineRule="auto"/>
              <w:rPr>
                <w:rFonts w:ascii="PT Astra Serif" w:hAnsi="PT Astra Serif"/>
                <w:sz w:val="28"/>
              </w:rPr>
            </w:pPr>
            <w:hyperlink r:id="rId17" w:tooltip="https://login.consultant.ru/link/?req=doc&amp;base=LAW&amp;n=79570&amp;date=25.10.2021&amp;dst=100010&amp;field=134" w:history="1">
              <w:r w:rsidR="00DC1F8F">
                <w:rPr>
                  <w:rFonts w:ascii="PT Astra Serif" w:hAnsi="PT Astra Serif"/>
                  <w:sz w:val="28"/>
                </w:rPr>
                <w:t>ПКГ</w:t>
              </w:r>
            </w:hyperlink>
            <w:r w:rsidR="00DC1F8F">
              <w:rPr>
                <w:rFonts w:ascii="PT Astra Serif" w:hAnsi="PT Astra Serif"/>
                <w:sz w:val="28"/>
              </w:rPr>
              <w:t xml:space="preserve"> «Общеотраслевые профессии рабочих первого уровня»</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07B6F94E" w14:textId="77777777" w:rsidR="00C27FD2" w:rsidRDefault="00C27FD2">
            <w:pPr>
              <w:jc w:val="center"/>
              <w:rPr>
                <w:rFonts w:ascii="PT Astra Serif" w:hAnsi="PT Astra Serif"/>
                <w:color w:val="000000" w:themeColor="dark1"/>
                <w:sz w:val="28"/>
              </w:rPr>
            </w:pPr>
          </w:p>
        </w:tc>
      </w:tr>
      <w:tr w:rsidR="00822458" w14:paraId="06679013"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E9165B6"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1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2AF7FB11" w14:textId="237A9F38"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11 257</w:t>
            </w:r>
          </w:p>
        </w:tc>
      </w:tr>
      <w:tr w:rsidR="00822458" w14:paraId="0B3D974D"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4E0ED4A9"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2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2A01343B" w14:textId="18706A60"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11 651</w:t>
            </w:r>
          </w:p>
        </w:tc>
      </w:tr>
      <w:tr w:rsidR="00822458" w14:paraId="54BE4B71"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4E20C9C" w14:textId="77777777" w:rsidR="00822458" w:rsidRDefault="00337497" w:rsidP="00822458">
            <w:pPr>
              <w:widowControl w:val="0"/>
              <w:spacing w:line="216" w:lineRule="auto"/>
              <w:jc w:val="center"/>
              <w:rPr>
                <w:rFonts w:ascii="PT Astra Serif" w:hAnsi="PT Astra Serif"/>
                <w:sz w:val="28"/>
              </w:rPr>
            </w:pPr>
            <w:hyperlink r:id="rId18" w:tooltip="https://login.consultant.ru/link/?req=doc&amp;base=LAW&amp;n=79570&amp;date=25.10.2021&amp;dst=100014&amp;field=134" w:history="1">
              <w:r w:rsidR="00822458">
                <w:rPr>
                  <w:rFonts w:ascii="PT Astra Serif" w:hAnsi="PT Astra Serif"/>
                  <w:sz w:val="28"/>
                </w:rPr>
                <w:t>ПКГ</w:t>
              </w:r>
            </w:hyperlink>
            <w:r w:rsidR="00822458">
              <w:rPr>
                <w:rFonts w:ascii="PT Astra Serif" w:hAnsi="PT Astra Serif"/>
                <w:sz w:val="28"/>
              </w:rPr>
              <w:t xml:space="preserve"> «Общеотраслевые профессии рабочих второго уровня»</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7F0A99E1" w14:textId="77777777" w:rsidR="00822458" w:rsidRDefault="00822458" w:rsidP="00822458">
            <w:pPr>
              <w:jc w:val="center"/>
              <w:rPr>
                <w:rFonts w:ascii="PT Astra Serif" w:hAnsi="PT Astra Serif"/>
                <w:color w:val="000000" w:themeColor="dark1"/>
                <w:sz w:val="28"/>
              </w:rPr>
            </w:pPr>
          </w:p>
        </w:tc>
      </w:tr>
      <w:tr w:rsidR="00822458" w14:paraId="0CF42A25"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3610DE3"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1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5D5E7D27" w14:textId="3FE82D47"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12 060</w:t>
            </w:r>
          </w:p>
        </w:tc>
      </w:tr>
      <w:tr w:rsidR="00822458" w14:paraId="40E89B99"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E019347"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2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6D7BC95B" w14:textId="199A4CB3"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12 482</w:t>
            </w:r>
          </w:p>
        </w:tc>
      </w:tr>
      <w:tr w:rsidR="00822458" w14:paraId="6091BE6C"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6A61A05"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3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1D40F8B3" w14:textId="0D9ECC2E"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12 919</w:t>
            </w:r>
          </w:p>
        </w:tc>
      </w:tr>
      <w:tr w:rsidR="00822458" w14:paraId="2A2A9280" w14:textId="77777777" w:rsidTr="00822458">
        <w:tc>
          <w:tcPr>
            <w:tcW w:w="737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2431571" w14:textId="77777777" w:rsidR="00822458" w:rsidRDefault="00822458" w:rsidP="00822458">
            <w:pPr>
              <w:widowControl w:val="0"/>
              <w:spacing w:line="216" w:lineRule="auto"/>
              <w:rPr>
                <w:rFonts w:ascii="PT Astra Serif" w:hAnsi="PT Astra Serif"/>
                <w:sz w:val="28"/>
              </w:rPr>
            </w:pPr>
            <w:r>
              <w:rPr>
                <w:rFonts w:ascii="PT Astra Serif" w:hAnsi="PT Astra Serif"/>
                <w:sz w:val="28"/>
              </w:rPr>
              <w:t>4 квалификационный уровень</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tcPr>
          <w:p w14:paraId="729A7294" w14:textId="7A127DDE" w:rsidR="00822458" w:rsidRPr="00A505F6" w:rsidRDefault="00822458" w:rsidP="00822458">
            <w:pPr>
              <w:jc w:val="center"/>
              <w:rPr>
                <w:rFonts w:ascii="PT Astra Serif" w:hAnsi="PT Astra Serif"/>
                <w:color w:val="000000" w:themeColor="dark1"/>
                <w:sz w:val="28"/>
                <w:lang w:val="en-US"/>
              </w:rPr>
            </w:pPr>
            <w:r>
              <w:rPr>
                <w:rFonts w:ascii="PT Astra Serif" w:hAnsi="PT Astra Serif"/>
                <w:color w:val="000000" w:themeColor="dark1"/>
                <w:sz w:val="28"/>
              </w:rPr>
              <w:t>13 370</w:t>
            </w:r>
          </w:p>
        </w:tc>
      </w:tr>
    </w:tbl>
    <w:p w14:paraId="711D6FCC" w14:textId="77777777" w:rsidR="00822458" w:rsidRDefault="00822458">
      <w:pPr>
        <w:ind w:firstLine="709"/>
        <w:jc w:val="both"/>
        <w:rPr>
          <w:rFonts w:ascii="PT Astra Serif" w:hAnsi="PT Astra Serif"/>
          <w:sz w:val="28"/>
        </w:rPr>
      </w:pPr>
    </w:p>
    <w:p w14:paraId="3E43005B" w14:textId="0ED088D1" w:rsidR="00C27FD2" w:rsidRDefault="00DC1F8F">
      <w:pPr>
        <w:ind w:firstLine="709"/>
        <w:jc w:val="both"/>
        <w:rPr>
          <w:rFonts w:ascii="PT Astra Serif" w:hAnsi="PT Astra Serif"/>
          <w:sz w:val="28"/>
        </w:rPr>
      </w:pPr>
      <w:r>
        <w:rPr>
          <w:rFonts w:ascii="PT Astra Serif" w:hAnsi="PT Astra Serif"/>
          <w:sz w:val="28"/>
        </w:rPr>
        <w:t>4 квалификационный уровень устанавливается рабочим за выполнение важных (особо важных) и ответственных (особо ответственных) работ по решению руководителя Организации, привлекаемым для выполнения важных (особо важных) и ответственных (особо ответственных) работ.</w:t>
      </w:r>
    </w:p>
    <w:p w14:paraId="2B718451" w14:textId="77777777" w:rsidR="00C27FD2" w:rsidRDefault="00DC1F8F">
      <w:pPr>
        <w:ind w:firstLine="709"/>
        <w:jc w:val="both"/>
        <w:rPr>
          <w:rFonts w:ascii="PT Astra Serif" w:hAnsi="PT Astra Serif"/>
          <w:sz w:val="28"/>
        </w:rPr>
      </w:pPr>
      <w:r>
        <w:rPr>
          <w:rFonts w:ascii="PT Astra Serif" w:hAnsi="PT Astra Serif"/>
          <w:sz w:val="28"/>
        </w:rPr>
        <w:t>12. В Организации устанавливаются следующие повышающие коэффициенты к</w:t>
      </w:r>
      <w:r w:rsidR="00E6445D">
        <w:rPr>
          <w:rFonts w:ascii="PT Astra Serif" w:hAnsi="PT Astra Serif"/>
          <w:sz w:val="28"/>
        </w:rPr>
        <w:t xml:space="preserve"> должностным окладам </w:t>
      </w:r>
      <w:r w:rsidR="002D089A">
        <w:rPr>
          <w:rFonts w:ascii="PT Astra Serif" w:hAnsi="PT Astra Serif"/>
          <w:sz w:val="28"/>
        </w:rPr>
        <w:t>(окладам</w:t>
      </w:r>
      <w:r>
        <w:rPr>
          <w:rFonts w:ascii="PT Astra Serif" w:hAnsi="PT Astra Serif"/>
          <w:sz w:val="28"/>
        </w:rPr>
        <w:t>), ставкам:</w:t>
      </w:r>
    </w:p>
    <w:p w14:paraId="3CEDE86C" w14:textId="77777777" w:rsidR="00C27FD2" w:rsidRDefault="00DC1F8F">
      <w:pPr>
        <w:ind w:firstLine="709"/>
        <w:jc w:val="both"/>
        <w:rPr>
          <w:rFonts w:ascii="PT Astra Serif" w:hAnsi="PT Astra Serif"/>
          <w:sz w:val="28"/>
        </w:rPr>
      </w:pPr>
      <w:proofErr w:type="gramStart"/>
      <w:r>
        <w:rPr>
          <w:rFonts w:ascii="PT Astra Serif" w:hAnsi="PT Astra Serif"/>
          <w:sz w:val="28"/>
        </w:rPr>
        <w:t>повышающий</w:t>
      </w:r>
      <w:proofErr w:type="gramEnd"/>
      <w:r>
        <w:rPr>
          <w:rFonts w:ascii="PT Astra Serif" w:hAnsi="PT Astra Serif"/>
          <w:sz w:val="28"/>
        </w:rPr>
        <w:t xml:space="preserve"> коэффициент к </w:t>
      </w:r>
      <w:r w:rsidR="00E6445D">
        <w:rPr>
          <w:rFonts w:ascii="PT Astra Serif" w:hAnsi="PT Astra Serif"/>
          <w:sz w:val="28"/>
        </w:rPr>
        <w:t>должностному окладу (</w:t>
      </w:r>
      <w:r>
        <w:rPr>
          <w:rFonts w:ascii="PT Astra Serif" w:hAnsi="PT Astra Serif"/>
          <w:sz w:val="28"/>
        </w:rPr>
        <w:t>окладу), ставке по Организации (структурному подразделению);</w:t>
      </w:r>
    </w:p>
    <w:p w14:paraId="0DFA5EA4" w14:textId="77777777" w:rsidR="00C27FD2" w:rsidRDefault="00DC1F8F">
      <w:pPr>
        <w:ind w:firstLine="709"/>
        <w:jc w:val="both"/>
        <w:rPr>
          <w:rFonts w:ascii="PT Astra Serif" w:hAnsi="PT Astra Serif"/>
          <w:sz w:val="28"/>
        </w:rPr>
      </w:pPr>
      <w:proofErr w:type="gramStart"/>
      <w:r>
        <w:rPr>
          <w:rFonts w:ascii="PT Astra Serif" w:hAnsi="PT Astra Serif"/>
          <w:sz w:val="28"/>
        </w:rPr>
        <w:t>повышающий</w:t>
      </w:r>
      <w:proofErr w:type="gramEnd"/>
      <w:r>
        <w:rPr>
          <w:rFonts w:ascii="PT Astra Serif" w:hAnsi="PT Astra Serif"/>
          <w:sz w:val="28"/>
        </w:rPr>
        <w:t xml:space="preserve"> коэффициент к должностному окладу</w:t>
      </w:r>
      <w:r w:rsidR="002D089A">
        <w:rPr>
          <w:rFonts w:ascii="PT Astra Serif" w:hAnsi="PT Astra Serif"/>
          <w:sz w:val="28"/>
        </w:rPr>
        <w:t xml:space="preserve"> (окладу</w:t>
      </w:r>
      <w:r w:rsidR="00E6445D">
        <w:rPr>
          <w:rFonts w:ascii="PT Astra Serif" w:hAnsi="PT Astra Serif"/>
          <w:sz w:val="28"/>
        </w:rPr>
        <w:t>)</w:t>
      </w:r>
      <w:r>
        <w:rPr>
          <w:rFonts w:ascii="PT Astra Serif" w:hAnsi="PT Astra Serif"/>
          <w:sz w:val="28"/>
        </w:rPr>
        <w:t>, ставке за квалификационную категорию;</w:t>
      </w:r>
    </w:p>
    <w:p w14:paraId="590D602A" w14:textId="77777777" w:rsidR="00C27FD2" w:rsidRDefault="00DC1F8F">
      <w:pPr>
        <w:ind w:firstLine="709"/>
        <w:jc w:val="both"/>
        <w:rPr>
          <w:rFonts w:ascii="PT Astra Serif" w:hAnsi="PT Astra Serif"/>
          <w:sz w:val="28"/>
        </w:rPr>
      </w:pPr>
      <w:proofErr w:type="gramStart"/>
      <w:r>
        <w:rPr>
          <w:rFonts w:ascii="PT Astra Serif" w:hAnsi="PT Astra Serif"/>
          <w:sz w:val="28"/>
        </w:rPr>
        <w:t>повышающий</w:t>
      </w:r>
      <w:proofErr w:type="gramEnd"/>
      <w:r>
        <w:rPr>
          <w:rFonts w:ascii="PT Astra Serif" w:hAnsi="PT Astra Serif"/>
          <w:sz w:val="28"/>
        </w:rPr>
        <w:t xml:space="preserve"> коэффициент к должностному окладу</w:t>
      </w:r>
      <w:r w:rsidR="002D089A">
        <w:rPr>
          <w:rFonts w:ascii="PT Astra Serif" w:hAnsi="PT Astra Serif"/>
          <w:sz w:val="28"/>
        </w:rPr>
        <w:t xml:space="preserve"> (окладу)</w:t>
      </w:r>
      <w:r>
        <w:rPr>
          <w:rFonts w:ascii="PT Astra Serif" w:hAnsi="PT Astra Serif"/>
          <w:sz w:val="28"/>
        </w:rPr>
        <w:t>, ставке за почетные звания, нагрудные знаки (значки), ведомственные знаки отличия;</w:t>
      </w:r>
    </w:p>
    <w:p w14:paraId="712F1A00" w14:textId="77777777" w:rsidR="00C27FD2" w:rsidRDefault="00DC1F8F">
      <w:pPr>
        <w:ind w:firstLine="709"/>
        <w:jc w:val="both"/>
        <w:rPr>
          <w:rFonts w:ascii="PT Astra Serif" w:hAnsi="PT Astra Serif"/>
          <w:sz w:val="28"/>
        </w:rPr>
      </w:pPr>
      <w:proofErr w:type="gramStart"/>
      <w:r>
        <w:rPr>
          <w:rFonts w:ascii="PT Astra Serif" w:hAnsi="PT Astra Serif"/>
          <w:sz w:val="28"/>
        </w:rPr>
        <w:t>повышающий</w:t>
      </w:r>
      <w:proofErr w:type="gramEnd"/>
      <w:r>
        <w:rPr>
          <w:rFonts w:ascii="PT Astra Serif" w:hAnsi="PT Astra Serif"/>
          <w:sz w:val="28"/>
        </w:rPr>
        <w:t xml:space="preserve"> коэффициент к должностному окладу</w:t>
      </w:r>
      <w:r w:rsidR="002D089A">
        <w:rPr>
          <w:rFonts w:ascii="PT Astra Serif" w:hAnsi="PT Astra Serif"/>
          <w:sz w:val="28"/>
        </w:rPr>
        <w:t xml:space="preserve"> (окладу)</w:t>
      </w:r>
      <w:r>
        <w:rPr>
          <w:rFonts w:ascii="PT Astra Serif" w:hAnsi="PT Astra Serif"/>
          <w:sz w:val="28"/>
        </w:rPr>
        <w:t>, ставке молодым специалистам.</w:t>
      </w:r>
    </w:p>
    <w:p w14:paraId="37055DAC" w14:textId="77777777" w:rsidR="00C27FD2" w:rsidRDefault="00DC1F8F" w:rsidP="002D089A">
      <w:pPr>
        <w:ind w:firstLine="709"/>
        <w:jc w:val="both"/>
        <w:rPr>
          <w:rFonts w:ascii="PT Astra Serif" w:hAnsi="PT Astra Serif"/>
          <w:sz w:val="28"/>
        </w:rPr>
      </w:pPr>
      <w:r>
        <w:rPr>
          <w:rFonts w:ascii="PT Astra Serif" w:hAnsi="PT Astra Serif"/>
          <w:sz w:val="28"/>
        </w:rPr>
        <w:lastRenderedPageBreak/>
        <w:t>Применение повышающих коэффициентов к окладу (должностному окладу), ставке не образует новый</w:t>
      </w:r>
      <w:r w:rsidR="002D089A">
        <w:rPr>
          <w:rFonts w:ascii="PT Astra Serif" w:hAnsi="PT Astra Serif"/>
          <w:sz w:val="28"/>
        </w:rPr>
        <w:t xml:space="preserve"> должностной оклад (оклад</w:t>
      </w:r>
      <w:r>
        <w:rPr>
          <w:rFonts w:ascii="PT Astra Serif" w:hAnsi="PT Astra Serif"/>
          <w:sz w:val="28"/>
        </w:rPr>
        <w:t>), ставку и не учитывается при начислении стимулирующих и компенсацио</w:t>
      </w:r>
      <w:r w:rsidR="002D089A">
        <w:rPr>
          <w:rFonts w:ascii="PT Astra Serif" w:hAnsi="PT Astra Serif"/>
          <w:sz w:val="28"/>
        </w:rPr>
        <w:t>нных выплат.</w:t>
      </w:r>
    </w:p>
    <w:p w14:paraId="63E76A12" w14:textId="77777777" w:rsidR="00C27FD2" w:rsidRDefault="00DC1F8F">
      <w:pPr>
        <w:ind w:firstLine="709"/>
        <w:jc w:val="both"/>
        <w:rPr>
          <w:rFonts w:ascii="PT Astra Serif" w:hAnsi="PT Astra Serif"/>
          <w:sz w:val="28"/>
        </w:rPr>
      </w:pPr>
      <w:r>
        <w:rPr>
          <w:rFonts w:ascii="PT Astra Serif" w:hAnsi="PT Astra Serif"/>
          <w:sz w:val="28"/>
        </w:rPr>
        <w:t xml:space="preserve">13. Повышающий коэффициент к </w:t>
      </w:r>
      <w:r w:rsidR="002D089A">
        <w:rPr>
          <w:rFonts w:ascii="PT Astra Serif" w:hAnsi="PT Astra Serif"/>
          <w:sz w:val="28"/>
        </w:rPr>
        <w:t>должностному окладу (окладу</w:t>
      </w:r>
      <w:r>
        <w:rPr>
          <w:rFonts w:ascii="PT Astra Serif" w:hAnsi="PT Astra Serif"/>
          <w:sz w:val="28"/>
        </w:rPr>
        <w:t>), ставке по Организации (структурному подразделению) устанавливается:</w:t>
      </w:r>
    </w:p>
    <w:p w14:paraId="3FDD2588"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размере 0,25 педагогическим работникам, работающим в Организации (структурном подразделении), являющейся центром поддержки одаренных детей;</w:t>
      </w:r>
    </w:p>
    <w:p w14:paraId="21F5A8F3"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размере 0,25 работникам, работающим в Организации (структурном подразделении), расположенной в сельской местности;</w:t>
      </w:r>
    </w:p>
    <w:p w14:paraId="685F443F"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размере 0,15 педагогическим работникам, работающим в Организации (структурном подразделении), расположенной в поселке городского типа (рабочем поселке);</w:t>
      </w:r>
    </w:p>
    <w:p w14:paraId="29CA1A27"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размере 0,15 работникам, занимающим должности «заведующий библиотекой», «заведующий читальным залом», работающим в Организации (структурном подразделении), расположенной в поселке городского типа (рабочем поселке).</w:t>
      </w:r>
    </w:p>
    <w:p w14:paraId="495A07E9" w14:textId="77777777" w:rsidR="00C27FD2" w:rsidRDefault="00DC1F8F">
      <w:pPr>
        <w:ind w:firstLine="709"/>
        <w:jc w:val="both"/>
        <w:rPr>
          <w:rFonts w:ascii="PT Astra Serif" w:hAnsi="PT Astra Serif"/>
          <w:sz w:val="28"/>
        </w:rPr>
      </w:pPr>
      <w:r>
        <w:rPr>
          <w:rFonts w:ascii="PT Astra Serif" w:hAnsi="PT Astra Serif"/>
          <w:sz w:val="28"/>
        </w:rPr>
        <w:t>Перечень поселков городского типа (рабочих поселков) утверждается постановлением Правительства Тульской области.</w:t>
      </w:r>
    </w:p>
    <w:p w14:paraId="1DEE42E6" w14:textId="77777777" w:rsidR="00C27FD2" w:rsidRDefault="00DC1F8F">
      <w:pPr>
        <w:ind w:firstLine="709"/>
        <w:jc w:val="both"/>
        <w:rPr>
          <w:rFonts w:ascii="PT Astra Serif" w:hAnsi="PT Astra Serif"/>
          <w:sz w:val="28"/>
        </w:rPr>
      </w:pPr>
      <w:r>
        <w:rPr>
          <w:rFonts w:ascii="PT Astra Serif" w:hAnsi="PT Astra Serif"/>
          <w:sz w:val="28"/>
        </w:rPr>
        <w:t>14.</w:t>
      </w:r>
      <w:r>
        <w:rPr>
          <w:rFonts w:ascii="PT Astra Serif" w:hAnsi="PT Astra Serif"/>
          <w:sz w:val="28"/>
        </w:rPr>
        <w:tab/>
        <w:t>Повышающий коэффициент к должностному окладу, ставке за квалификационную категорию устанавливается работникам, указанным в пунктах 7-9 раздела 2 настоящего Положения, в следующих размерах:</w:t>
      </w:r>
    </w:p>
    <w:p w14:paraId="58892F72"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наличии квалификационной категории «педагог-методист» - 0,2;</w:t>
      </w:r>
    </w:p>
    <w:p w14:paraId="21EE039B"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наличии высшей квалификационной категории - 0,15;</w:t>
      </w:r>
    </w:p>
    <w:p w14:paraId="430D06F5"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наличии первой квалификационной категории - 0,1.</w:t>
      </w:r>
    </w:p>
    <w:p w14:paraId="65D0C0F0" w14:textId="77777777" w:rsidR="00C27FD2" w:rsidRDefault="00DC1F8F">
      <w:pPr>
        <w:ind w:firstLine="709"/>
        <w:jc w:val="both"/>
        <w:rPr>
          <w:rFonts w:ascii="PT Astra Serif" w:hAnsi="PT Astra Serif"/>
          <w:sz w:val="28"/>
        </w:rPr>
      </w:pPr>
      <w:r>
        <w:rPr>
          <w:rFonts w:ascii="PT Astra Serif" w:hAnsi="PT Astra Serif"/>
          <w:sz w:val="28"/>
        </w:rPr>
        <w:t>Повышающий коэффициент к должностному окладу, ставке за наличие квалификационной категории «педагог-методист» устанавливается при условии выполнения дополнительных обязанностей, связанных с методической работой, не входящих в должностные обязанности.</w:t>
      </w:r>
    </w:p>
    <w:p w14:paraId="1486B286" w14:textId="77777777" w:rsidR="00C27FD2" w:rsidRDefault="00DC1F8F">
      <w:pPr>
        <w:ind w:firstLine="709"/>
        <w:jc w:val="both"/>
        <w:rPr>
          <w:rFonts w:ascii="PT Astra Serif" w:hAnsi="PT Astra Serif"/>
          <w:sz w:val="28"/>
        </w:rPr>
      </w:pPr>
      <w:r>
        <w:rPr>
          <w:rFonts w:ascii="PT Astra Serif" w:hAnsi="PT Astra Serif"/>
          <w:sz w:val="28"/>
        </w:rPr>
        <w:t>15.</w:t>
      </w:r>
      <w:r>
        <w:rPr>
          <w:rFonts w:ascii="PT Astra Serif" w:hAnsi="PT Astra Serif"/>
          <w:sz w:val="28"/>
        </w:rPr>
        <w:tab/>
        <w:t>Повышающий коэффициент к должностному окладу, ставке за почетные звания, нагрудные знаки (значки), ведомственные знаки отличия педагогическим работникам, руководителям, заместителям руководителей, руководителям структурных подразделений, заместителям руководителей структурных подразделений Организации, деятельность которых связана с образовательным процессом, устанавливается за:</w:t>
      </w:r>
    </w:p>
    <w:p w14:paraId="0E7B7169" w14:textId="77777777" w:rsidR="00C27FD2" w:rsidRDefault="00DC1F8F">
      <w:pPr>
        <w:ind w:firstLine="709"/>
        <w:jc w:val="both"/>
        <w:rPr>
          <w:rFonts w:ascii="PT Astra Serif" w:hAnsi="PT Astra Serif"/>
          <w:sz w:val="28"/>
        </w:rPr>
      </w:pPr>
      <w:proofErr w:type="gramStart"/>
      <w:r>
        <w:rPr>
          <w:rFonts w:ascii="PT Astra Serif" w:hAnsi="PT Astra Serif"/>
          <w:sz w:val="28"/>
        </w:rPr>
        <w:t>почетные</w:t>
      </w:r>
      <w:proofErr w:type="gramEnd"/>
      <w:r>
        <w:rPr>
          <w:rFonts w:ascii="PT Astra Serif" w:hAnsi="PT Astra Serif"/>
          <w:sz w:val="28"/>
        </w:rPr>
        <w:t xml:space="preserve"> звания «Народный учитель СССР» или «Народный учитель Российской Федерации» (со дня присвоения почетного звания) - в размере 0,2;</w:t>
      </w:r>
    </w:p>
    <w:p w14:paraId="30BA7B7F" w14:textId="77777777" w:rsidR="00C27FD2" w:rsidRDefault="00DC1F8F">
      <w:pPr>
        <w:ind w:firstLine="709"/>
        <w:jc w:val="both"/>
        <w:rPr>
          <w:rFonts w:ascii="PT Astra Serif" w:hAnsi="PT Astra Serif"/>
          <w:sz w:val="28"/>
        </w:rPr>
      </w:pPr>
      <w:proofErr w:type="gramStart"/>
      <w:r>
        <w:rPr>
          <w:rFonts w:ascii="PT Astra Serif" w:hAnsi="PT Astra Serif"/>
          <w:sz w:val="28"/>
        </w:rPr>
        <w:t>почетные</w:t>
      </w:r>
      <w:proofErr w:type="gramEnd"/>
      <w:r>
        <w:rPr>
          <w:rFonts w:ascii="PT Astra Serif" w:hAnsi="PT Astra Serif"/>
          <w:sz w:val="28"/>
        </w:rPr>
        <w:t xml:space="preserve"> звания «Заслуженный учитель Российской Федерации» или «Заслуженный учитель» бывших союзных республик, «Заслуженный мастер производственного обучения» (со дня присвоения почетного звания) - в размере 0,15;</w:t>
      </w:r>
    </w:p>
    <w:p w14:paraId="7D20935F" w14:textId="77777777" w:rsidR="00C27FD2" w:rsidRDefault="00DC1F8F">
      <w:pPr>
        <w:ind w:firstLine="709"/>
        <w:jc w:val="both"/>
        <w:rPr>
          <w:rFonts w:ascii="PT Astra Serif" w:hAnsi="PT Astra Serif"/>
          <w:sz w:val="28"/>
        </w:rPr>
      </w:pPr>
      <w:r>
        <w:rPr>
          <w:rFonts w:ascii="PT Astra Serif" w:hAnsi="PT Astra Serif"/>
          <w:sz w:val="28"/>
        </w:rPr>
        <w:t xml:space="preserve">почетные звания, нагрудные знаки и ведомственные знаки отличия: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Российской Федерации»; нагрудный знак «Отличник народного </w:t>
      </w:r>
      <w:r>
        <w:rPr>
          <w:rFonts w:ascii="PT Astra Serif" w:hAnsi="PT Astra Serif"/>
          <w:sz w:val="28"/>
        </w:rPr>
        <w:lastRenderedPageBreak/>
        <w:t>просвещения», нагрудные знаки союзных республик бывшего Союза ССР; другие почетные звания, нагрудные знаки (значки) Министерства образования и науки Российской Федерации, Министерства просвещения Российской Федерации (со дня присвоения почетного звания, награждения) - в размере 0,1.</w:t>
      </w:r>
    </w:p>
    <w:p w14:paraId="65C2945A" w14:textId="77777777" w:rsidR="00C27FD2" w:rsidRDefault="00DC1F8F">
      <w:pPr>
        <w:ind w:firstLine="709"/>
        <w:jc w:val="both"/>
        <w:rPr>
          <w:rFonts w:ascii="PT Astra Serif" w:hAnsi="PT Astra Serif"/>
          <w:sz w:val="28"/>
        </w:rPr>
      </w:pPr>
      <w:r>
        <w:rPr>
          <w:rFonts w:ascii="PT Astra Serif" w:hAnsi="PT Astra Serif"/>
          <w:sz w:val="28"/>
        </w:rPr>
        <w:t>Повышающий коэффициент к должностному окладу, ставке устанавливается по одному из оснований, по которому предусмотрен наибольший размер.</w:t>
      </w:r>
    </w:p>
    <w:p w14:paraId="74C22FD0" w14:textId="77777777" w:rsidR="002D089A" w:rsidRDefault="00DC1F8F">
      <w:pPr>
        <w:ind w:firstLine="709"/>
        <w:jc w:val="both"/>
        <w:rPr>
          <w:rFonts w:ascii="PT Astra Serif" w:hAnsi="PT Astra Serif"/>
          <w:sz w:val="28"/>
        </w:rPr>
      </w:pPr>
      <w:r>
        <w:rPr>
          <w:rFonts w:ascii="PT Astra Serif" w:hAnsi="PT Astra Serif"/>
          <w:sz w:val="28"/>
        </w:rPr>
        <w:t xml:space="preserve">Руководителю Организации повышающий коэффициент к должностному окладу устанавливается </w:t>
      </w:r>
      <w:r w:rsidR="002D089A">
        <w:rPr>
          <w:rFonts w:ascii="PT Astra Serif" w:hAnsi="PT Astra Serif"/>
          <w:sz w:val="28"/>
        </w:rPr>
        <w:t>распорядительным актом Учредителя.</w:t>
      </w:r>
    </w:p>
    <w:p w14:paraId="58B126B6" w14:textId="77777777" w:rsidR="00C27FD2" w:rsidRDefault="00DC1F8F">
      <w:pPr>
        <w:ind w:firstLine="709"/>
        <w:jc w:val="both"/>
        <w:rPr>
          <w:rFonts w:ascii="PT Astra Serif" w:hAnsi="PT Astra Serif"/>
          <w:sz w:val="28"/>
        </w:rPr>
      </w:pPr>
      <w:r>
        <w:rPr>
          <w:rFonts w:ascii="PT Astra Serif" w:hAnsi="PT Astra Serif"/>
          <w:sz w:val="28"/>
        </w:rPr>
        <w:t>Педагогическим работникам, заместителям руководителя, руководителям структурных подразделений, заместителям руководителей структурных подразделений Организации, деятельность которых связана с образовательным процессом, повышающий коэффициент к должностному окладу, ставке за почетные звания, нагрудные знаки (значки), ведомственные знаки отличия устанавливается руководителем Организации.</w:t>
      </w:r>
    </w:p>
    <w:p w14:paraId="1F27008A" w14:textId="77777777" w:rsidR="00C27FD2" w:rsidRDefault="00DC1F8F">
      <w:pPr>
        <w:ind w:firstLine="709"/>
        <w:jc w:val="both"/>
        <w:rPr>
          <w:rFonts w:ascii="PT Astra Serif" w:hAnsi="PT Astra Serif"/>
          <w:sz w:val="28"/>
        </w:rPr>
      </w:pPr>
      <w:r>
        <w:rPr>
          <w:rFonts w:ascii="PT Astra Serif" w:hAnsi="PT Astra Serif"/>
          <w:sz w:val="28"/>
        </w:rPr>
        <w:t>16.</w:t>
      </w:r>
      <w:r>
        <w:rPr>
          <w:rFonts w:ascii="PT Astra Serif" w:hAnsi="PT Astra Serif"/>
          <w:sz w:val="28"/>
        </w:rPr>
        <w:tab/>
        <w:t>Повышающий коэффициент к должностному окладу, ставке молодым специалистам устанавливается до получения квалификационной категории, но не более чем на 3 года, в размере 0,10.</w:t>
      </w:r>
    </w:p>
    <w:p w14:paraId="364C819B" w14:textId="77777777" w:rsidR="00C27FD2" w:rsidRDefault="00DC1F8F">
      <w:pPr>
        <w:ind w:firstLine="709"/>
        <w:jc w:val="both"/>
        <w:rPr>
          <w:rFonts w:ascii="PT Astra Serif" w:hAnsi="PT Astra Serif"/>
          <w:sz w:val="28"/>
        </w:rPr>
      </w:pPr>
      <w:r>
        <w:rPr>
          <w:rFonts w:ascii="PT Astra Serif" w:hAnsi="PT Astra Serif"/>
          <w:sz w:val="28"/>
        </w:rPr>
        <w:t>17.</w:t>
      </w:r>
      <w:r>
        <w:rPr>
          <w:rFonts w:ascii="PT Astra Serif" w:hAnsi="PT Astra Serif"/>
          <w:sz w:val="28"/>
        </w:rPr>
        <w:tab/>
        <w:t>Особенности оплаты труда педагогических работников муниципальных организаций муниципального образования Богородицкий район, осуществляющих образовательную деятельность, устанавливаются приложением № 1 к настоящему Положению.</w:t>
      </w:r>
    </w:p>
    <w:p w14:paraId="3014D81F" w14:textId="77777777" w:rsidR="00C27FD2" w:rsidRDefault="00DC1F8F">
      <w:pPr>
        <w:ind w:firstLine="709"/>
        <w:jc w:val="both"/>
        <w:rPr>
          <w:rFonts w:ascii="PT Astra Serif" w:hAnsi="PT Astra Serif"/>
          <w:sz w:val="28"/>
        </w:rPr>
      </w:pPr>
      <w:r>
        <w:rPr>
          <w:rFonts w:ascii="PT Astra Serif" w:hAnsi="PT Astra Serif"/>
          <w:sz w:val="28"/>
        </w:rPr>
        <w:t>18.</w:t>
      </w:r>
      <w:r>
        <w:rPr>
          <w:rFonts w:ascii="PT Astra Serif" w:hAnsi="PT Astra Serif"/>
          <w:sz w:val="28"/>
        </w:rPr>
        <w:tab/>
        <w:t>С учетом условий труда работникам Организации устанавливаются компенсационные выплаты, предусмотренные разделом 4 настоящего Положения.</w:t>
      </w:r>
    </w:p>
    <w:p w14:paraId="2AB3FBAC" w14:textId="77777777" w:rsidR="00C27FD2" w:rsidRDefault="00DC1F8F">
      <w:pPr>
        <w:ind w:firstLine="709"/>
        <w:jc w:val="both"/>
        <w:rPr>
          <w:rFonts w:ascii="PT Astra Serif" w:hAnsi="PT Astra Serif"/>
          <w:sz w:val="28"/>
        </w:rPr>
      </w:pPr>
      <w:r>
        <w:rPr>
          <w:rFonts w:ascii="PT Astra Serif" w:hAnsi="PT Astra Serif"/>
          <w:sz w:val="28"/>
        </w:rPr>
        <w:t>19.</w:t>
      </w:r>
      <w:r>
        <w:rPr>
          <w:rFonts w:ascii="PT Astra Serif" w:hAnsi="PT Astra Serif"/>
          <w:sz w:val="28"/>
        </w:rPr>
        <w:tab/>
        <w:t>Работникам Организации устанавливаются выплаты стимулирующего характера, предусмотренные разделом 5 настоящего Положения.</w:t>
      </w:r>
    </w:p>
    <w:p w14:paraId="55CACA3A" w14:textId="77777777" w:rsidR="00C27FD2" w:rsidRDefault="00C27FD2">
      <w:pPr>
        <w:jc w:val="both"/>
        <w:rPr>
          <w:rFonts w:ascii="PT Astra Serif" w:hAnsi="PT Astra Serif"/>
          <w:sz w:val="28"/>
        </w:rPr>
      </w:pPr>
    </w:p>
    <w:p w14:paraId="5FBCFD9E" w14:textId="77777777" w:rsidR="00C27FD2" w:rsidRDefault="00C27FD2">
      <w:pPr>
        <w:jc w:val="both"/>
        <w:rPr>
          <w:rFonts w:ascii="PT Astra Serif" w:hAnsi="PT Astra Serif"/>
          <w:sz w:val="28"/>
        </w:rPr>
      </w:pPr>
    </w:p>
    <w:p w14:paraId="705A7B79" w14:textId="77777777" w:rsidR="00C27FD2" w:rsidRDefault="00DC1F8F">
      <w:pPr>
        <w:jc w:val="center"/>
        <w:rPr>
          <w:rFonts w:ascii="PT Astra Serif" w:hAnsi="PT Astra Serif"/>
          <w:b/>
          <w:bCs/>
          <w:sz w:val="28"/>
        </w:rPr>
      </w:pPr>
      <w:r>
        <w:rPr>
          <w:rFonts w:ascii="PT Astra Serif" w:hAnsi="PT Astra Serif"/>
          <w:b/>
          <w:bCs/>
          <w:sz w:val="28"/>
        </w:rPr>
        <w:t>3.</w:t>
      </w:r>
      <w:r>
        <w:rPr>
          <w:rFonts w:ascii="PT Astra Serif" w:hAnsi="PT Astra Serif"/>
          <w:b/>
          <w:bCs/>
          <w:sz w:val="28"/>
        </w:rPr>
        <w:tab/>
        <w:t>Условия и порядок оплаты труда руководителя Организации, его заместителей</w:t>
      </w:r>
    </w:p>
    <w:p w14:paraId="5A3FD26F" w14:textId="77777777" w:rsidR="00C27FD2" w:rsidRDefault="00C27FD2">
      <w:pPr>
        <w:jc w:val="both"/>
        <w:rPr>
          <w:rFonts w:ascii="PT Astra Serif" w:hAnsi="PT Astra Serif"/>
          <w:sz w:val="28"/>
        </w:rPr>
      </w:pPr>
    </w:p>
    <w:p w14:paraId="5D78C15E" w14:textId="77777777" w:rsidR="00C27FD2" w:rsidRDefault="00DC1F8F">
      <w:pPr>
        <w:ind w:firstLine="709"/>
        <w:jc w:val="both"/>
        <w:rPr>
          <w:rFonts w:ascii="PT Astra Serif" w:hAnsi="PT Astra Serif"/>
          <w:sz w:val="28"/>
        </w:rPr>
      </w:pPr>
      <w:r>
        <w:rPr>
          <w:rFonts w:ascii="PT Astra Serif" w:hAnsi="PT Astra Serif"/>
          <w:sz w:val="28"/>
        </w:rPr>
        <w:t>20.</w:t>
      </w:r>
      <w:r>
        <w:rPr>
          <w:rFonts w:ascii="PT Astra Serif" w:hAnsi="PT Astra Serif"/>
          <w:sz w:val="28"/>
        </w:rPr>
        <w:tab/>
        <w:t>Заработная плата руководителя Организации состоит из должностного оклада, компенсационных и стимулирующих выплат.</w:t>
      </w:r>
    </w:p>
    <w:p w14:paraId="7C9F1334" w14:textId="77777777" w:rsidR="00C27FD2" w:rsidRDefault="00DC1F8F">
      <w:pPr>
        <w:ind w:firstLine="709"/>
        <w:jc w:val="both"/>
        <w:rPr>
          <w:rFonts w:ascii="PT Astra Serif" w:hAnsi="PT Astra Serif"/>
          <w:sz w:val="28"/>
        </w:rPr>
      </w:pPr>
      <w:r>
        <w:rPr>
          <w:rFonts w:ascii="PT Astra Serif" w:hAnsi="PT Astra Serif"/>
          <w:sz w:val="28"/>
        </w:rPr>
        <w:t>21.</w:t>
      </w:r>
      <w:r>
        <w:rPr>
          <w:rFonts w:ascii="PT Astra Serif" w:hAnsi="PT Astra Serif"/>
          <w:sz w:val="28"/>
        </w:rPr>
        <w:tab/>
        <w:t>Размер должностного оклада руководителя Орга</w:t>
      </w:r>
      <w:r w:rsidR="002D089A">
        <w:rPr>
          <w:rFonts w:ascii="PT Astra Serif" w:hAnsi="PT Astra Serif"/>
          <w:sz w:val="28"/>
        </w:rPr>
        <w:t>низации определяется трудовым договором</w:t>
      </w:r>
      <w:r>
        <w:rPr>
          <w:rFonts w:ascii="PT Astra Serif" w:hAnsi="PT Astra Serif"/>
          <w:sz w:val="28"/>
        </w:rPr>
        <w:t xml:space="preserve"> в зависимости от сложности труда, в том числе с учетом масштаба управления и особенностей деятел</w:t>
      </w:r>
      <w:r w:rsidR="002D089A">
        <w:rPr>
          <w:rFonts w:ascii="PT Astra Serif" w:hAnsi="PT Astra Serif"/>
          <w:sz w:val="28"/>
        </w:rPr>
        <w:t>ьности и значимости Организации.</w:t>
      </w:r>
    </w:p>
    <w:p w14:paraId="7DB0ACD8" w14:textId="77777777" w:rsidR="00C27FD2" w:rsidRDefault="00DC1F8F">
      <w:pPr>
        <w:ind w:firstLine="709"/>
        <w:jc w:val="both"/>
        <w:rPr>
          <w:rFonts w:ascii="PT Astra Serif" w:hAnsi="PT Astra Serif"/>
          <w:sz w:val="28"/>
        </w:rPr>
      </w:pPr>
      <w:r>
        <w:rPr>
          <w:rFonts w:ascii="PT Astra Serif" w:hAnsi="PT Astra Serif"/>
          <w:sz w:val="28"/>
        </w:rPr>
        <w:t>Порядок отнесения Организации к группам по оплате труда руководителей и объемные показатели деятел</w:t>
      </w:r>
      <w:r w:rsidR="002D089A">
        <w:rPr>
          <w:rFonts w:ascii="PT Astra Serif" w:hAnsi="PT Astra Serif"/>
          <w:sz w:val="28"/>
        </w:rPr>
        <w:t xml:space="preserve">ьности Организации устанавливаются </w:t>
      </w:r>
      <w:r>
        <w:rPr>
          <w:rFonts w:ascii="PT Astra Serif" w:hAnsi="PT Astra Serif"/>
          <w:sz w:val="28"/>
        </w:rPr>
        <w:t>Учредителем.</w:t>
      </w:r>
    </w:p>
    <w:p w14:paraId="7DE3DD84" w14:textId="77777777" w:rsidR="00C27FD2" w:rsidRDefault="00DC1F8F">
      <w:pPr>
        <w:ind w:firstLine="709"/>
        <w:jc w:val="both"/>
        <w:rPr>
          <w:rFonts w:ascii="PT Astra Serif" w:hAnsi="PT Astra Serif"/>
          <w:sz w:val="28"/>
        </w:rPr>
      </w:pPr>
      <w:r>
        <w:rPr>
          <w:rFonts w:ascii="PT Astra Serif" w:hAnsi="PT Astra Serif"/>
          <w:sz w:val="28"/>
        </w:rPr>
        <w:t>22.</w:t>
      </w:r>
      <w:r>
        <w:rPr>
          <w:rFonts w:ascii="PT Astra Serif" w:hAnsi="PT Astra Serif"/>
          <w:sz w:val="28"/>
        </w:rPr>
        <w:tab/>
        <w:t xml:space="preserve">Размер компенсационных выплат руководителю Организации, имеющему право на получение соответствующих выплат, устанавливается Учредителем и указывается в трудовом договоре. </w:t>
      </w:r>
    </w:p>
    <w:p w14:paraId="1E8DADBE" w14:textId="77777777" w:rsidR="00DA1AA0" w:rsidRDefault="00DC1F8F" w:rsidP="00DA1AA0">
      <w:pPr>
        <w:pStyle w:val="ab"/>
        <w:spacing w:line="362" w:lineRule="exact"/>
        <w:ind w:firstLine="709"/>
        <w:rPr>
          <w:rFonts w:ascii="PT Astra Serif" w:hAnsi="PT Astra Serif"/>
        </w:rPr>
      </w:pPr>
      <w:r>
        <w:rPr>
          <w:rFonts w:ascii="PT Astra Serif" w:hAnsi="PT Astra Serif"/>
        </w:rPr>
        <w:lastRenderedPageBreak/>
        <w:t>23.</w:t>
      </w:r>
      <w:r>
        <w:rPr>
          <w:rFonts w:ascii="PT Astra Serif" w:hAnsi="PT Astra Serif"/>
        </w:rPr>
        <w:tab/>
      </w:r>
      <w:r w:rsidR="00DA1AA0">
        <w:rPr>
          <w:rFonts w:ascii="PT Astra Serif" w:hAnsi="PT Astra Serif"/>
          <w:color w:val="000000"/>
        </w:rPr>
        <w:t>Руководителю Организации стимулирующие выплаты устанавливаются Учредителем с учетом эффективности и результативности их деятельности.</w:t>
      </w:r>
    </w:p>
    <w:p w14:paraId="3C4F0D4B" w14:textId="77777777" w:rsidR="00DA1AA0" w:rsidRDefault="00DA1AA0" w:rsidP="00DA1AA0">
      <w:pPr>
        <w:pStyle w:val="ab"/>
        <w:spacing w:line="362" w:lineRule="exact"/>
        <w:ind w:firstLine="709"/>
        <w:rPr>
          <w:rFonts w:ascii="PT Astra Serif" w:hAnsi="PT Astra Serif"/>
        </w:rPr>
      </w:pPr>
      <w:r>
        <w:rPr>
          <w:rFonts w:ascii="PT Astra Serif" w:hAnsi="PT Astra Serif"/>
          <w:color w:val="000000"/>
        </w:rPr>
        <w:t>Размер стимулирующих выплат руководителю Организации, являющегося получателем бюджетных средств и (или) финансовое обеспечение деятельности которого осуществляется за счет средств бюджета Тульской области, устанавливается с учетом эффективности и результативности деятельности Организации</w:t>
      </w:r>
      <w:r>
        <w:rPr>
          <w:rFonts w:ascii="PT Astra Serif" w:hAnsi="PT Astra Serif"/>
          <w:strike/>
          <w:color w:val="000000"/>
        </w:rPr>
        <w:t>,</w:t>
      </w:r>
      <w:r>
        <w:rPr>
          <w:rFonts w:ascii="PT Astra Serif" w:hAnsi="PT Astra Serif"/>
          <w:color w:val="000000"/>
        </w:rPr>
        <w:t xml:space="preserve"> в соответствии с методикой оценки эффективности деятельности государственных учреждений по оказанию государственных услуг (исполнению государственных функций, выполнению работ), качества услуг (функций, работ), финансового менеджмента и стимулирования руководителей государственных учреждений в повышении эффективности деятельности по оказанию государственных услуг (исполнению государственных функций, выполнению работ), качества услуг (функций, работ) и финансового менеджмента, утвержденной постановлением правительства Тульской области от 27.12.2012 № 777.</w:t>
      </w:r>
    </w:p>
    <w:p w14:paraId="61193AC6" w14:textId="77777777" w:rsidR="00DA1AA0" w:rsidRDefault="00DA1AA0" w:rsidP="00DA1AA0">
      <w:pPr>
        <w:ind w:firstLine="709"/>
        <w:jc w:val="both"/>
        <w:rPr>
          <w:rFonts w:ascii="PT Astra Serif" w:hAnsi="PT Astra Serif"/>
          <w:color w:val="000000"/>
          <w:sz w:val="28"/>
        </w:rPr>
      </w:pPr>
      <w:r>
        <w:rPr>
          <w:rFonts w:ascii="PT Astra Serif" w:hAnsi="PT Astra Serif"/>
          <w:color w:val="000000"/>
          <w:sz w:val="28"/>
        </w:rPr>
        <w:t>Размеры, порядок и критерии установления стимулирующих выплат руководителю Организации устанавливаются Учредителем.</w:t>
      </w:r>
    </w:p>
    <w:p w14:paraId="4D47BB3C" w14:textId="4965CA93" w:rsidR="00C27FD2" w:rsidRDefault="00DC1F8F" w:rsidP="00DA1AA0">
      <w:pPr>
        <w:ind w:firstLine="709"/>
        <w:jc w:val="both"/>
        <w:rPr>
          <w:rFonts w:ascii="PT Astra Serif" w:hAnsi="PT Astra Serif"/>
          <w:sz w:val="28"/>
        </w:rPr>
      </w:pPr>
      <w:r>
        <w:rPr>
          <w:rFonts w:ascii="PT Astra Serif" w:hAnsi="PT Astra Serif"/>
          <w:sz w:val="28"/>
        </w:rPr>
        <w:t>24.</w:t>
      </w:r>
      <w:r>
        <w:rPr>
          <w:rFonts w:ascii="PT Astra Serif" w:hAnsi="PT Astra Serif"/>
          <w:sz w:val="28"/>
        </w:rPr>
        <w:tab/>
        <w:t xml:space="preserve">Заработная плата заместителя руководителя </w:t>
      </w:r>
      <w:r w:rsidR="0056175E">
        <w:rPr>
          <w:rFonts w:ascii="PT Astra Serif" w:hAnsi="PT Astra Serif"/>
          <w:sz w:val="28"/>
        </w:rPr>
        <w:t xml:space="preserve">и главного бухгалтера </w:t>
      </w:r>
      <w:r>
        <w:rPr>
          <w:rFonts w:ascii="PT Astra Serif" w:hAnsi="PT Astra Serif"/>
          <w:sz w:val="28"/>
        </w:rPr>
        <w:t>Организации состоит из должностного оклада, компенсационных и стимулирующих выплат.</w:t>
      </w:r>
    </w:p>
    <w:p w14:paraId="53E6CC41" w14:textId="7CD4A815" w:rsidR="00C27FD2" w:rsidRDefault="00DC1F8F">
      <w:pPr>
        <w:ind w:firstLine="709"/>
        <w:jc w:val="both"/>
        <w:rPr>
          <w:rFonts w:ascii="PT Astra Serif" w:hAnsi="PT Astra Serif"/>
          <w:sz w:val="28"/>
        </w:rPr>
      </w:pPr>
      <w:r>
        <w:rPr>
          <w:rFonts w:ascii="PT Astra Serif" w:hAnsi="PT Astra Serif"/>
          <w:sz w:val="28"/>
        </w:rPr>
        <w:t>25.</w:t>
      </w:r>
      <w:r>
        <w:rPr>
          <w:rFonts w:ascii="PT Astra Serif" w:hAnsi="PT Astra Serif"/>
          <w:sz w:val="28"/>
        </w:rPr>
        <w:tab/>
        <w:t>Должностной оклад заместителя руководителя</w:t>
      </w:r>
      <w:r w:rsidR="0056175E" w:rsidRPr="0056175E">
        <w:rPr>
          <w:rFonts w:ascii="PT Astra Serif" w:hAnsi="PT Astra Serif"/>
          <w:sz w:val="28"/>
        </w:rPr>
        <w:t xml:space="preserve"> </w:t>
      </w:r>
      <w:r w:rsidR="0056175E">
        <w:rPr>
          <w:rFonts w:ascii="PT Astra Serif" w:hAnsi="PT Astra Serif"/>
          <w:sz w:val="28"/>
        </w:rPr>
        <w:t>и главного бухгалтера</w:t>
      </w:r>
      <w:r>
        <w:rPr>
          <w:rFonts w:ascii="PT Astra Serif" w:hAnsi="PT Astra Serif"/>
          <w:sz w:val="28"/>
        </w:rPr>
        <w:t xml:space="preserve"> Организации устанавливаются на 10–30 процентов ниже должностного оклада руководителя Организации.</w:t>
      </w:r>
    </w:p>
    <w:p w14:paraId="5836C330" w14:textId="699ECE8F" w:rsidR="00C27FD2" w:rsidRDefault="00DC1F8F">
      <w:pPr>
        <w:ind w:firstLine="709"/>
        <w:jc w:val="both"/>
        <w:rPr>
          <w:rFonts w:ascii="PT Astra Serif" w:hAnsi="PT Astra Serif"/>
          <w:sz w:val="28"/>
        </w:rPr>
      </w:pPr>
      <w:r>
        <w:rPr>
          <w:rFonts w:ascii="PT Astra Serif" w:hAnsi="PT Astra Serif"/>
          <w:sz w:val="28"/>
        </w:rPr>
        <w:t>26.</w:t>
      </w:r>
      <w:r>
        <w:rPr>
          <w:rFonts w:ascii="PT Astra Serif" w:hAnsi="PT Astra Serif"/>
          <w:sz w:val="28"/>
        </w:rPr>
        <w:tab/>
        <w:t>С учетом условий труда заместителю руководителя</w:t>
      </w:r>
      <w:r w:rsidR="00E14E9F" w:rsidRPr="00E14E9F">
        <w:rPr>
          <w:rFonts w:ascii="PT Astra Serif" w:hAnsi="PT Astra Serif"/>
          <w:sz w:val="28"/>
        </w:rPr>
        <w:t xml:space="preserve"> </w:t>
      </w:r>
      <w:r w:rsidR="00E14E9F">
        <w:rPr>
          <w:rFonts w:ascii="PT Astra Serif" w:hAnsi="PT Astra Serif"/>
          <w:sz w:val="28"/>
        </w:rPr>
        <w:t>и главному бухгалтеру</w:t>
      </w:r>
      <w:r>
        <w:rPr>
          <w:rFonts w:ascii="PT Astra Serif" w:hAnsi="PT Astra Serif"/>
          <w:sz w:val="28"/>
        </w:rPr>
        <w:t xml:space="preserve"> Организации устанавливаются компенсационные выплаты, предусмотренные разделом 4 настоящего Положения.</w:t>
      </w:r>
    </w:p>
    <w:p w14:paraId="47EADFA7" w14:textId="37B017E7" w:rsidR="00C27FD2" w:rsidRDefault="00DC1F8F">
      <w:pPr>
        <w:ind w:firstLine="709"/>
        <w:jc w:val="both"/>
        <w:rPr>
          <w:rFonts w:ascii="PT Astra Serif" w:hAnsi="PT Astra Serif"/>
          <w:sz w:val="28"/>
        </w:rPr>
      </w:pPr>
      <w:r>
        <w:rPr>
          <w:rFonts w:ascii="PT Astra Serif" w:hAnsi="PT Astra Serif"/>
          <w:sz w:val="28"/>
        </w:rPr>
        <w:t xml:space="preserve">Компенсационные выплаты заместителю руководителя </w:t>
      </w:r>
      <w:r w:rsidR="00E14E9F">
        <w:rPr>
          <w:rFonts w:ascii="PT Astra Serif" w:hAnsi="PT Astra Serif"/>
          <w:sz w:val="28"/>
        </w:rPr>
        <w:t xml:space="preserve">и главному бухгалтеру </w:t>
      </w:r>
      <w:r>
        <w:rPr>
          <w:rFonts w:ascii="PT Astra Serif" w:hAnsi="PT Astra Serif"/>
          <w:sz w:val="28"/>
        </w:rPr>
        <w:t>Организации, имеющим право на получение соответствующих выплат, устанавливается руководителем Организации и указывается в трудовом договоре.</w:t>
      </w:r>
    </w:p>
    <w:p w14:paraId="1892F3FE" w14:textId="2F751FE2" w:rsidR="00C27FD2" w:rsidRDefault="00DC1F8F">
      <w:pPr>
        <w:ind w:firstLine="709"/>
        <w:jc w:val="both"/>
        <w:rPr>
          <w:rFonts w:ascii="PT Astra Serif" w:hAnsi="PT Astra Serif"/>
          <w:sz w:val="28"/>
        </w:rPr>
      </w:pPr>
      <w:r>
        <w:rPr>
          <w:rFonts w:ascii="PT Astra Serif" w:hAnsi="PT Astra Serif"/>
          <w:sz w:val="28"/>
        </w:rPr>
        <w:t>27.</w:t>
      </w:r>
      <w:r>
        <w:rPr>
          <w:rFonts w:ascii="PT Astra Serif" w:hAnsi="PT Astra Serif"/>
          <w:sz w:val="28"/>
        </w:rPr>
        <w:tab/>
        <w:t>Заместителю руководителя</w:t>
      </w:r>
      <w:r w:rsidR="00E14E9F" w:rsidRPr="00E14E9F">
        <w:rPr>
          <w:rFonts w:ascii="PT Astra Serif" w:hAnsi="PT Astra Serif"/>
          <w:sz w:val="28"/>
        </w:rPr>
        <w:t xml:space="preserve"> </w:t>
      </w:r>
      <w:r w:rsidR="00E14E9F">
        <w:rPr>
          <w:rFonts w:ascii="PT Astra Serif" w:hAnsi="PT Astra Serif"/>
          <w:sz w:val="28"/>
        </w:rPr>
        <w:t>и главному бухгалтеру</w:t>
      </w:r>
      <w:r>
        <w:rPr>
          <w:rFonts w:ascii="PT Astra Serif" w:hAnsi="PT Astra Serif"/>
          <w:sz w:val="28"/>
        </w:rPr>
        <w:t xml:space="preserve"> Организации устанавливаются стимулирующие выплаты, предусмотренные разделом 5 настоящего Положения, за исключением выплаты за выслугу лет</w:t>
      </w:r>
      <w:r w:rsidR="00DA1AA0" w:rsidRPr="00DA1AA0">
        <w:rPr>
          <w:rFonts w:ascii="PT Astra Serif" w:hAnsi="PT Astra Serif"/>
          <w:color w:val="000000"/>
          <w:sz w:val="28"/>
        </w:rPr>
        <w:t xml:space="preserve"> </w:t>
      </w:r>
      <w:r w:rsidR="00DA1AA0">
        <w:rPr>
          <w:rFonts w:ascii="PT Astra Serif" w:hAnsi="PT Astra Serif"/>
          <w:color w:val="000000"/>
          <w:sz w:val="28"/>
        </w:rPr>
        <w:t>и выплаты за качество выполняемых работ</w:t>
      </w:r>
      <w:r>
        <w:rPr>
          <w:rFonts w:ascii="PT Astra Serif" w:hAnsi="PT Astra Serif"/>
          <w:sz w:val="28"/>
        </w:rPr>
        <w:t>.</w:t>
      </w:r>
    </w:p>
    <w:p w14:paraId="58A72772" w14:textId="1156D5F4" w:rsidR="00C27FD2" w:rsidRDefault="00DC1F8F">
      <w:pPr>
        <w:ind w:firstLine="709"/>
        <w:jc w:val="both"/>
        <w:rPr>
          <w:rFonts w:ascii="PT Astra Serif" w:hAnsi="PT Astra Serif"/>
          <w:sz w:val="28"/>
        </w:rPr>
      </w:pPr>
      <w:r>
        <w:rPr>
          <w:rFonts w:ascii="PT Astra Serif" w:hAnsi="PT Astra Serif"/>
          <w:sz w:val="28"/>
        </w:rPr>
        <w:t>28.</w:t>
      </w:r>
      <w:r>
        <w:rPr>
          <w:rFonts w:ascii="PT Astra Serif" w:hAnsi="PT Astra Serif"/>
          <w:sz w:val="28"/>
        </w:rPr>
        <w:tab/>
        <w:t>Предельный уровень соотношения среднемесячной заработной платы руководителя Организации, его заместителя</w:t>
      </w:r>
      <w:r w:rsidR="008C47A4" w:rsidRPr="008C47A4">
        <w:rPr>
          <w:rFonts w:ascii="PT Astra Serif" w:hAnsi="PT Astra Serif"/>
          <w:sz w:val="28"/>
        </w:rPr>
        <w:t xml:space="preserve"> </w:t>
      </w:r>
      <w:r w:rsidR="008C47A4">
        <w:rPr>
          <w:rFonts w:ascii="PT Astra Serif" w:hAnsi="PT Astra Serif"/>
          <w:sz w:val="28"/>
        </w:rPr>
        <w:t>и главного бухгалтера</w:t>
      </w:r>
      <w:r>
        <w:rPr>
          <w:rFonts w:ascii="PT Astra Serif" w:hAnsi="PT Astra Serif"/>
          <w:sz w:val="28"/>
        </w:rPr>
        <w:t>, формируемой за счет всех источников финансового обеспечения и рассчитываемой за календарный год, и среднемесячной заработной платы работников Организации (без учета заработной платы соответствующего руководителя, его заместителей, главного бухгалтера) не может превышать восьмикратного размера.</w:t>
      </w:r>
    </w:p>
    <w:p w14:paraId="4B5ABA65" w14:textId="72AD9CD7" w:rsidR="00822458" w:rsidRDefault="00822458">
      <w:pPr>
        <w:ind w:firstLine="709"/>
        <w:jc w:val="both"/>
        <w:rPr>
          <w:rFonts w:ascii="PT Astra Serif" w:hAnsi="PT Astra Serif"/>
          <w:sz w:val="28"/>
        </w:rPr>
      </w:pPr>
    </w:p>
    <w:p w14:paraId="0966D061" w14:textId="77777777" w:rsidR="00822458" w:rsidRDefault="00822458">
      <w:pPr>
        <w:ind w:firstLine="709"/>
        <w:jc w:val="both"/>
        <w:rPr>
          <w:rFonts w:ascii="PT Astra Serif" w:hAnsi="PT Astra Serif"/>
          <w:sz w:val="28"/>
        </w:rPr>
      </w:pPr>
    </w:p>
    <w:p w14:paraId="1FA127E4" w14:textId="77777777" w:rsidR="00C27FD2" w:rsidRDefault="00C27FD2">
      <w:pPr>
        <w:jc w:val="both"/>
        <w:rPr>
          <w:rFonts w:ascii="PT Astra Serif" w:hAnsi="PT Astra Serif"/>
          <w:sz w:val="28"/>
        </w:rPr>
      </w:pPr>
    </w:p>
    <w:p w14:paraId="048429C0" w14:textId="77777777" w:rsidR="00C27FD2" w:rsidRDefault="00DC1F8F">
      <w:pPr>
        <w:jc w:val="center"/>
        <w:rPr>
          <w:rFonts w:ascii="PT Astra Serif" w:hAnsi="PT Astra Serif"/>
          <w:b/>
          <w:bCs/>
          <w:sz w:val="28"/>
        </w:rPr>
      </w:pPr>
      <w:r>
        <w:rPr>
          <w:rFonts w:ascii="PT Astra Serif" w:hAnsi="PT Astra Serif"/>
          <w:b/>
          <w:bCs/>
          <w:sz w:val="28"/>
        </w:rPr>
        <w:lastRenderedPageBreak/>
        <w:t>4.</w:t>
      </w:r>
      <w:r>
        <w:rPr>
          <w:rFonts w:ascii="PT Astra Serif" w:hAnsi="PT Astra Serif"/>
          <w:b/>
          <w:bCs/>
          <w:sz w:val="28"/>
        </w:rPr>
        <w:tab/>
        <w:t>Условия и порядок установления компенсационных выплат</w:t>
      </w:r>
    </w:p>
    <w:p w14:paraId="5D426F02" w14:textId="77777777" w:rsidR="00C27FD2" w:rsidRDefault="00C27FD2">
      <w:pPr>
        <w:jc w:val="both"/>
        <w:rPr>
          <w:rFonts w:ascii="PT Astra Serif" w:hAnsi="PT Astra Serif"/>
          <w:b/>
          <w:bCs/>
          <w:sz w:val="28"/>
        </w:rPr>
      </w:pPr>
    </w:p>
    <w:p w14:paraId="58A98BC6" w14:textId="77777777" w:rsidR="00C27FD2" w:rsidRDefault="00DC1F8F">
      <w:pPr>
        <w:ind w:firstLine="709"/>
        <w:jc w:val="both"/>
        <w:rPr>
          <w:rFonts w:ascii="PT Astra Serif" w:hAnsi="PT Astra Serif"/>
          <w:color w:val="000000"/>
          <w:sz w:val="28"/>
          <w:szCs w:val="20"/>
          <w:lang w:eastAsia="ru-RU"/>
        </w:rPr>
      </w:pPr>
      <w:r>
        <w:rPr>
          <w:rFonts w:ascii="PT Astra Serif" w:hAnsi="PT Astra Serif"/>
          <w:sz w:val="28"/>
        </w:rPr>
        <w:t>29.</w:t>
      </w:r>
      <w:r>
        <w:rPr>
          <w:rFonts w:ascii="PT Astra Serif" w:hAnsi="PT Astra Serif"/>
          <w:sz w:val="28"/>
        </w:rPr>
        <w:tab/>
      </w:r>
      <w:r>
        <w:rPr>
          <w:rFonts w:ascii="PT Astra Serif" w:hAnsi="PT Astra Serif"/>
          <w:color w:val="000000"/>
          <w:sz w:val="28"/>
          <w:szCs w:val="20"/>
          <w:lang w:eastAsia="ru-RU"/>
        </w:rPr>
        <w:t>В соответствии с Перечнем компенсационных вып</w:t>
      </w:r>
      <w:r w:rsidR="007D7CB7">
        <w:rPr>
          <w:rFonts w:ascii="PT Astra Serif" w:hAnsi="PT Astra Serif"/>
          <w:color w:val="000000"/>
          <w:sz w:val="28"/>
          <w:szCs w:val="20"/>
          <w:lang w:eastAsia="ru-RU"/>
        </w:rPr>
        <w:t>лат в муниципальных организаций</w:t>
      </w:r>
      <w:r>
        <w:rPr>
          <w:rFonts w:ascii="PT Astra Serif" w:hAnsi="PT Astra Serif"/>
          <w:color w:val="000000"/>
          <w:sz w:val="28"/>
          <w:szCs w:val="20"/>
          <w:lang w:eastAsia="ru-RU"/>
        </w:rPr>
        <w:t xml:space="preserve"> муниципального образования Богородицкий район, установленным приложением № 1 к Системам оплаты труда работников муниципальных организаций муниципального образования Богородицкий район, утвержденным постановлением Правительства Тульской области от 08.10.2025 № 622 «О совершенствовании систем оплаты труда работников государственных учреждений Тульской области» (далее - Постановление Правительства Тульской области от 08.10.2025 № 622) работникам Организации устанавливаются следующие компенсационные выплаты:</w:t>
      </w:r>
    </w:p>
    <w:p w14:paraId="7B6401EB" w14:textId="77777777" w:rsidR="00C27FD2" w:rsidRDefault="00DC1F8F">
      <w:pPr>
        <w:ind w:firstLine="709"/>
        <w:jc w:val="both"/>
        <w:rPr>
          <w:rFonts w:ascii="PT Astra Serif" w:hAnsi="PT Astra Serif"/>
          <w:sz w:val="28"/>
        </w:rPr>
      </w:pPr>
      <w:proofErr w:type="gramStart"/>
      <w:r>
        <w:rPr>
          <w:rFonts w:ascii="PT Astra Serif" w:hAnsi="PT Astra Serif"/>
          <w:sz w:val="28"/>
        </w:rPr>
        <w:t>выплаты</w:t>
      </w:r>
      <w:proofErr w:type="gramEnd"/>
      <w:r>
        <w:rPr>
          <w:rFonts w:ascii="PT Astra Serif" w:hAnsi="PT Astra Serif"/>
          <w:sz w:val="28"/>
        </w:rPr>
        <w:t xml:space="preserve"> работникам, занятым на работах с вредными и (или) опасными условиями труда;</w:t>
      </w:r>
    </w:p>
    <w:p w14:paraId="46AA9027" w14:textId="242EB3F1" w:rsidR="00C27FD2" w:rsidRDefault="00DC1F8F">
      <w:pPr>
        <w:ind w:firstLine="709"/>
        <w:jc w:val="both"/>
        <w:rPr>
          <w:rFonts w:ascii="PT Astra Serif" w:hAnsi="PT Astra Serif"/>
          <w:sz w:val="28"/>
        </w:rPr>
      </w:pPr>
      <w:r>
        <w:rPr>
          <w:rFonts w:ascii="PT Astra Serif" w:hAnsi="PT Astra Serif"/>
          <w:sz w:val="28"/>
        </w:rPr>
        <w:t>выплаты за работу в условиях, отклоняющихся от нормальных (при совмещении профессий (должностей), сверхурочной работе, работе в ночное время, расширении зон обслуживания, увеличении объема выполняемых работ или исполнении обязанностей временно отсутствующего работника без освобождения от работы, определенной трудовым договором, разделении рабочего дня на части, за работу в выходные и нерабочие праздничные дни, за дополнительную работу, не входящую в должностные обязанности работника (классное руководство, проверка письменных работ, заведование учебными кабинетами,</w:t>
      </w:r>
      <w:r w:rsidR="008C47A4" w:rsidRPr="008C47A4">
        <w:rPr>
          <w:rFonts w:ascii="PT Astra Serif" w:hAnsi="PT Astra Serif"/>
          <w:sz w:val="28"/>
        </w:rPr>
        <w:t xml:space="preserve"> </w:t>
      </w:r>
      <w:r w:rsidR="008C47A4">
        <w:rPr>
          <w:rFonts w:ascii="PT Astra Serif" w:hAnsi="PT Astra Serif"/>
          <w:sz w:val="28"/>
        </w:rPr>
        <w:t>руководство методическими объединениями,</w:t>
      </w:r>
      <w:r>
        <w:rPr>
          <w:rFonts w:ascii="PT Astra Serif" w:hAnsi="PT Astra Serif"/>
          <w:sz w:val="28"/>
        </w:rPr>
        <w:t xml:space="preserve"> заведование кафедрой, за работу с детьми из социально неблагополучных семей и т.д.) и в других условиях, отклоняющихся от нормальных);</w:t>
      </w:r>
    </w:p>
    <w:p w14:paraId="186904B5" w14:textId="77777777" w:rsidR="00C27FD2" w:rsidRDefault="00DC1F8F">
      <w:pPr>
        <w:ind w:firstLine="709"/>
        <w:jc w:val="both"/>
        <w:rPr>
          <w:rFonts w:ascii="PT Astra Serif" w:hAnsi="PT Astra Serif"/>
          <w:sz w:val="28"/>
        </w:rPr>
      </w:pPr>
      <w:proofErr w:type="gramStart"/>
      <w:r>
        <w:rPr>
          <w:rFonts w:ascii="PT Astra Serif" w:hAnsi="PT Astra Serif"/>
          <w:sz w:val="28"/>
        </w:rPr>
        <w:t>надбавки</w:t>
      </w:r>
      <w:proofErr w:type="gramEnd"/>
      <w:r>
        <w:rPr>
          <w:rFonts w:ascii="PT Astra Serif" w:hAnsi="PT Astra Serif"/>
          <w:sz w:val="28"/>
        </w:rPr>
        <w:t xml:space="preserve"> за работу со сведениями, составляющими государственную тайну, их засекречиванием и рассекречиванием, а также за работу с шифрами.</w:t>
      </w:r>
    </w:p>
    <w:p w14:paraId="0FE653BF" w14:textId="0127A650" w:rsidR="00C27FD2" w:rsidRDefault="00DC1F8F">
      <w:pPr>
        <w:ind w:firstLine="709"/>
        <w:jc w:val="both"/>
        <w:rPr>
          <w:rFonts w:ascii="PT Astra Serif" w:hAnsi="PT Astra Serif"/>
          <w:sz w:val="28"/>
        </w:rPr>
      </w:pPr>
      <w:r>
        <w:rPr>
          <w:rFonts w:ascii="PT Astra Serif" w:hAnsi="PT Astra Serif"/>
          <w:sz w:val="28"/>
        </w:rPr>
        <w:t>30.</w:t>
      </w:r>
      <w:r>
        <w:rPr>
          <w:rFonts w:ascii="PT Astra Serif" w:hAnsi="PT Astra Serif"/>
          <w:sz w:val="28"/>
        </w:rPr>
        <w:tab/>
        <w:t>Условия, размер и порядок осуществления компенсационных выплат устанавливаются локальным актом Организации, принятым с учетом мнения представительног</w:t>
      </w:r>
      <w:r w:rsidR="007D7CB7">
        <w:rPr>
          <w:rFonts w:ascii="PT Astra Serif" w:hAnsi="PT Astra Serif"/>
          <w:sz w:val="28"/>
        </w:rPr>
        <w:t>о органа работников Организации</w:t>
      </w:r>
      <w:r w:rsidR="0056175E">
        <w:rPr>
          <w:rFonts w:ascii="PT Astra Serif" w:hAnsi="PT Astra Serif"/>
          <w:sz w:val="28"/>
        </w:rPr>
        <w:t>.</w:t>
      </w:r>
    </w:p>
    <w:p w14:paraId="12277E83" w14:textId="77777777" w:rsidR="00C27FD2" w:rsidRDefault="00DC1F8F">
      <w:pPr>
        <w:ind w:firstLine="709"/>
        <w:jc w:val="both"/>
        <w:rPr>
          <w:rFonts w:ascii="PT Astra Serif" w:hAnsi="PT Astra Serif"/>
          <w:sz w:val="28"/>
        </w:rPr>
      </w:pPr>
      <w:r>
        <w:rPr>
          <w:rFonts w:ascii="PT Astra Serif" w:hAnsi="PT Astra Serif"/>
          <w:sz w:val="28"/>
        </w:rPr>
        <w:t>Компенсационные выплаты производятся работникам на основании приказа руководителя Организации. В приказе указываются наименование каждой выплаты, ее размер, а при необходимости и период, на который она устанавливается.</w:t>
      </w:r>
    </w:p>
    <w:p w14:paraId="102D1CF1" w14:textId="77777777" w:rsidR="00C27FD2" w:rsidRDefault="00DC1F8F">
      <w:pPr>
        <w:ind w:firstLine="709"/>
        <w:jc w:val="both"/>
        <w:rPr>
          <w:rFonts w:ascii="PT Astra Serif" w:hAnsi="PT Astra Serif"/>
          <w:sz w:val="28"/>
        </w:rPr>
      </w:pPr>
      <w:r>
        <w:rPr>
          <w:rFonts w:ascii="PT Astra Serif" w:hAnsi="PT Astra Serif"/>
          <w:sz w:val="28"/>
        </w:rPr>
        <w:t>31.</w:t>
      </w:r>
      <w:r>
        <w:rPr>
          <w:rFonts w:ascii="PT Astra Serif" w:hAnsi="PT Astra Serif"/>
          <w:sz w:val="28"/>
        </w:rPr>
        <w:tab/>
        <w:t>Размеры компенсационных выплат не могут быть ниже размеров, установленных трудовым законодательством, иными нормативными правовыми актами Российской Федерации, содержащими нормы трудового права, соглашениями и коллективными договорами.</w:t>
      </w:r>
    </w:p>
    <w:p w14:paraId="2DBC099E" w14:textId="77777777" w:rsidR="00C27FD2" w:rsidRDefault="00DC1F8F">
      <w:pPr>
        <w:ind w:firstLine="709"/>
        <w:jc w:val="both"/>
        <w:rPr>
          <w:rFonts w:ascii="PT Astra Serif" w:hAnsi="PT Astra Serif"/>
          <w:sz w:val="28"/>
        </w:rPr>
      </w:pPr>
      <w:r>
        <w:rPr>
          <w:rFonts w:ascii="PT Astra Serif" w:hAnsi="PT Astra Serif"/>
          <w:sz w:val="28"/>
        </w:rPr>
        <w:t>32.</w:t>
      </w:r>
      <w:r>
        <w:rPr>
          <w:rFonts w:ascii="PT Astra Serif" w:hAnsi="PT Astra Serif"/>
          <w:sz w:val="28"/>
        </w:rPr>
        <w:tab/>
        <w:t>Доплата за работу в ночное время производится работникам за каждый час работы в ночное время. Ночным считается время с 22 часов до 6 часов. Работникам за работу в ночное время производится доплата в размере 50 процентов должностного оклада (оклада), ставки, рассчитанного за час работы, за каждый час работы в ночное время.</w:t>
      </w:r>
    </w:p>
    <w:p w14:paraId="21C9B17D" w14:textId="77777777" w:rsidR="00C27FD2" w:rsidRDefault="00DC1F8F">
      <w:pPr>
        <w:ind w:firstLine="709"/>
        <w:jc w:val="both"/>
        <w:rPr>
          <w:rFonts w:ascii="PT Astra Serif" w:hAnsi="PT Astra Serif"/>
          <w:sz w:val="28"/>
        </w:rPr>
      </w:pPr>
      <w:r>
        <w:rPr>
          <w:rFonts w:ascii="PT Astra Serif" w:hAnsi="PT Astra Serif"/>
          <w:sz w:val="28"/>
        </w:rPr>
        <w:t>Расчет части должностного оклада (оклада), ставки за час работы определяется путем деления оклада работника на среднемесячное количество рабочих часов в соответствующем календарном году в зависимости от установленной продолжительности рабочей недели.</w:t>
      </w:r>
    </w:p>
    <w:p w14:paraId="51AAE000" w14:textId="77777777" w:rsidR="00C27FD2" w:rsidRDefault="00DC1F8F">
      <w:pPr>
        <w:ind w:firstLine="709"/>
        <w:jc w:val="both"/>
        <w:rPr>
          <w:rFonts w:ascii="PT Astra Serif" w:hAnsi="PT Astra Serif"/>
          <w:sz w:val="28"/>
        </w:rPr>
      </w:pPr>
      <w:r>
        <w:rPr>
          <w:rFonts w:ascii="PT Astra Serif" w:hAnsi="PT Astra Serif"/>
          <w:sz w:val="28"/>
        </w:rPr>
        <w:lastRenderedPageBreak/>
        <w:t>Перечень должностей работников Организации для установления доплаты за работу в ночное время и размер доплаты устанавливаются в порядке, предусмотренном трудовым законодательством.</w:t>
      </w:r>
    </w:p>
    <w:p w14:paraId="236046CE" w14:textId="77777777" w:rsidR="00C27FD2" w:rsidRDefault="00DC1F8F">
      <w:pPr>
        <w:ind w:firstLine="709"/>
        <w:jc w:val="both"/>
        <w:rPr>
          <w:rFonts w:ascii="PT Astra Serif" w:hAnsi="PT Astra Serif"/>
          <w:sz w:val="28"/>
        </w:rPr>
      </w:pPr>
      <w:r>
        <w:rPr>
          <w:rFonts w:ascii="PT Astra Serif" w:hAnsi="PT Astra Serif"/>
          <w:sz w:val="28"/>
        </w:rPr>
        <w:t>33.</w:t>
      </w:r>
      <w:r>
        <w:rPr>
          <w:rFonts w:ascii="PT Astra Serif" w:hAnsi="PT Astra Serif"/>
          <w:sz w:val="28"/>
        </w:rPr>
        <w:tab/>
        <w:t xml:space="preserve">Педагогическим работникам Организации устанавливается ежемесячная доплата за выполнение функций классного </w:t>
      </w:r>
      <w:r w:rsidR="007D7CB7">
        <w:rPr>
          <w:rFonts w:ascii="PT Astra Serif" w:hAnsi="PT Astra Serif"/>
          <w:sz w:val="28"/>
        </w:rPr>
        <w:t>руководителя (</w:t>
      </w:r>
      <w:r>
        <w:rPr>
          <w:rFonts w:ascii="PT Astra Serif" w:hAnsi="PT Astra Serif"/>
          <w:sz w:val="28"/>
        </w:rPr>
        <w:t>далее - доплата):</w:t>
      </w:r>
    </w:p>
    <w:p w14:paraId="3F890867"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размере 2000 рублей - за классное руководство в классе, реализующем общеобразовательные программы, с наполняемостью не менее 23 человек, классе, реализующем общеобразовательные адаптированные программы, с наполняемостью не менее 9 человек, классе компенсирующего обучения с наполняемостью не менее 10 человек либо в классе с наполняемостью не менее 14 человек в общеобразовательных организациях, расположенных в сельской местности.</w:t>
      </w:r>
    </w:p>
    <w:p w14:paraId="071440C5" w14:textId="77777777" w:rsidR="00C27FD2" w:rsidRDefault="00DC1F8F">
      <w:pPr>
        <w:ind w:firstLine="709"/>
        <w:jc w:val="both"/>
        <w:rPr>
          <w:rFonts w:ascii="PT Astra Serif" w:hAnsi="PT Astra Serif"/>
          <w:sz w:val="28"/>
        </w:rPr>
      </w:pPr>
      <w:r>
        <w:rPr>
          <w:rFonts w:ascii="PT Astra Serif" w:hAnsi="PT Astra Serif"/>
          <w:sz w:val="28"/>
        </w:rPr>
        <w:t>За классное руководство в классах, наполняемость которых менее наполняемости, установленной абзацем 2 настоящего пункта, размер доплаты за выполнение функций классного руководителя рассчитывается пропорционально численности обучающихся.</w:t>
      </w:r>
    </w:p>
    <w:p w14:paraId="2F0587E1" w14:textId="77777777" w:rsidR="00C27FD2" w:rsidRDefault="00DC1F8F">
      <w:pPr>
        <w:ind w:firstLine="709"/>
        <w:jc w:val="both"/>
        <w:rPr>
          <w:rFonts w:ascii="PT Astra Serif" w:hAnsi="PT Astra Serif"/>
          <w:sz w:val="28"/>
        </w:rPr>
      </w:pPr>
      <w:r>
        <w:rPr>
          <w:rFonts w:ascii="PT Astra Serif" w:hAnsi="PT Astra Serif"/>
          <w:sz w:val="28"/>
        </w:rPr>
        <w:t>Право на ежемесячную доплату имеют педагогические работники, на которых возложены дополнительные обязанности по организации и координации воспитательной работы в конкретном классе (классе-комплекте). Функции классного руководителя утверждаются локальным нормативным актом Организации.</w:t>
      </w:r>
    </w:p>
    <w:p w14:paraId="023A9311" w14:textId="77777777" w:rsidR="00C27FD2" w:rsidRDefault="00DC1F8F">
      <w:pPr>
        <w:ind w:firstLine="709"/>
        <w:jc w:val="both"/>
        <w:rPr>
          <w:rFonts w:ascii="PT Astra Serif" w:hAnsi="PT Astra Serif"/>
          <w:sz w:val="28"/>
        </w:rPr>
      </w:pPr>
      <w:r>
        <w:rPr>
          <w:rFonts w:ascii="PT Astra Serif" w:hAnsi="PT Astra Serif"/>
          <w:sz w:val="28"/>
        </w:rPr>
        <w:t>Список педагогических работников, осуществляющих классное руководство, утверждается приказом руководителя Организации с указанием класса обучения (класса-комплекта).</w:t>
      </w:r>
    </w:p>
    <w:p w14:paraId="1C289BDD" w14:textId="77777777" w:rsidR="00C27FD2" w:rsidRDefault="00DC1F8F">
      <w:pPr>
        <w:ind w:firstLine="709"/>
        <w:jc w:val="both"/>
        <w:rPr>
          <w:rFonts w:ascii="PT Astra Serif" w:hAnsi="PT Astra Serif"/>
          <w:sz w:val="28"/>
        </w:rPr>
      </w:pPr>
      <w:r>
        <w:rPr>
          <w:rFonts w:ascii="PT Astra Serif" w:hAnsi="PT Astra Serif"/>
          <w:sz w:val="28"/>
        </w:rPr>
        <w:t>Доплата устанавливается пропорционально отработанному времени.</w:t>
      </w:r>
    </w:p>
    <w:p w14:paraId="5CF038F7" w14:textId="77777777" w:rsidR="00C27FD2" w:rsidRDefault="00DC1F8F">
      <w:pPr>
        <w:ind w:firstLine="709"/>
        <w:jc w:val="both"/>
        <w:rPr>
          <w:rFonts w:ascii="PT Astra Serif" w:hAnsi="PT Astra Serif"/>
          <w:sz w:val="28"/>
        </w:rPr>
      </w:pPr>
      <w:r>
        <w:rPr>
          <w:rFonts w:ascii="PT Astra Serif" w:hAnsi="PT Astra Serif"/>
          <w:sz w:val="28"/>
        </w:rPr>
        <w:t>За время работы в периоды осенних, зимних и весенних каникул, установленных для обучающихся Организации, и не совпадающие с ежегодными основными и ежегодными дополнительными отпусками, а также в периоды отмены для обучающихся учебных занятий (образовательного процесса) по санитарно-эпидемиологическим, климатическим и другим основаниям доплата сохраняется.</w:t>
      </w:r>
    </w:p>
    <w:p w14:paraId="06C637BF" w14:textId="77777777" w:rsidR="00C27FD2" w:rsidRDefault="00DC1F8F">
      <w:pPr>
        <w:ind w:firstLine="709"/>
        <w:jc w:val="both"/>
        <w:rPr>
          <w:rFonts w:ascii="PT Astra Serif" w:hAnsi="PT Astra Serif"/>
          <w:sz w:val="28"/>
        </w:rPr>
      </w:pPr>
      <w:r>
        <w:rPr>
          <w:rFonts w:ascii="PT Astra Serif" w:hAnsi="PT Astra Serif"/>
          <w:sz w:val="28"/>
        </w:rPr>
        <w:t>На время работы в период летних каникул, установленных для обучающихся Организаций, доплата сохраняется при условии принятия руководителем Организации приказа о возложении на конкретного педагога функций классного руководителя с указанием класса (класса-комплекта) и периода, в течение которого должны исполняться указанные функции.</w:t>
      </w:r>
    </w:p>
    <w:p w14:paraId="7D554FF5" w14:textId="77777777" w:rsidR="00C27FD2" w:rsidRDefault="00DC1F8F">
      <w:pPr>
        <w:ind w:firstLine="709"/>
        <w:jc w:val="both"/>
        <w:rPr>
          <w:rFonts w:ascii="PT Astra Serif" w:hAnsi="PT Astra Serif"/>
          <w:sz w:val="28"/>
        </w:rPr>
      </w:pPr>
      <w:r>
        <w:rPr>
          <w:rFonts w:ascii="PT Astra Serif" w:hAnsi="PT Astra Serif"/>
          <w:sz w:val="28"/>
        </w:rPr>
        <w:t>Доплата выплачивается одновременно с заработной платой.</w:t>
      </w:r>
    </w:p>
    <w:p w14:paraId="4CE96556" w14:textId="77777777" w:rsidR="00C27FD2" w:rsidRDefault="00C27FD2">
      <w:pPr>
        <w:jc w:val="both"/>
        <w:rPr>
          <w:rFonts w:ascii="PT Astra Serif" w:hAnsi="PT Astra Serif"/>
          <w:sz w:val="28"/>
        </w:rPr>
      </w:pPr>
    </w:p>
    <w:p w14:paraId="30E16D7C" w14:textId="77777777" w:rsidR="00C27FD2" w:rsidRDefault="00DC1F8F">
      <w:pPr>
        <w:jc w:val="center"/>
        <w:rPr>
          <w:rFonts w:ascii="PT Astra Serif" w:hAnsi="PT Astra Serif"/>
          <w:b/>
          <w:bCs/>
          <w:sz w:val="28"/>
        </w:rPr>
      </w:pPr>
      <w:r>
        <w:rPr>
          <w:rFonts w:ascii="PT Astra Serif" w:hAnsi="PT Astra Serif"/>
          <w:b/>
          <w:bCs/>
          <w:sz w:val="28"/>
        </w:rPr>
        <w:t>5.</w:t>
      </w:r>
      <w:r>
        <w:rPr>
          <w:rFonts w:ascii="PT Astra Serif" w:hAnsi="PT Astra Serif"/>
          <w:b/>
          <w:bCs/>
          <w:sz w:val="28"/>
        </w:rPr>
        <w:tab/>
        <w:t>Условия и порядок установления стимулирующих выплат</w:t>
      </w:r>
    </w:p>
    <w:p w14:paraId="5331EE56" w14:textId="77777777" w:rsidR="00C27FD2" w:rsidRDefault="00C27FD2">
      <w:pPr>
        <w:jc w:val="center"/>
        <w:rPr>
          <w:rFonts w:ascii="PT Astra Serif" w:hAnsi="PT Astra Serif"/>
          <w:b/>
          <w:bCs/>
          <w:sz w:val="28"/>
        </w:rPr>
      </w:pPr>
    </w:p>
    <w:p w14:paraId="3D912D3D" w14:textId="77777777" w:rsidR="00C27FD2" w:rsidRDefault="00DC1F8F">
      <w:pPr>
        <w:ind w:firstLine="709"/>
        <w:jc w:val="both"/>
        <w:rPr>
          <w:rFonts w:ascii="PT Astra Serif" w:hAnsi="PT Astra Serif"/>
          <w:sz w:val="28"/>
        </w:rPr>
      </w:pPr>
      <w:r>
        <w:rPr>
          <w:rFonts w:ascii="PT Astra Serif" w:hAnsi="PT Astra Serif"/>
          <w:sz w:val="28"/>
        </w:rPr>
        <w:t>34.</w:t>
      </w:r>
      <w:r>
        <w:rPr>
          <w:rFonts w:ascii="PT Astra Serif" w:hAnsi="PT Astra Serif"/>
          <w:sz w:val="28"/>
        </w:rPr>
        <w:tab/>
        <w:t xml:space="preserve">В целях поощрения работников Организации за выполненную работу в соответствии с Перечнем стимулирующих выплат в муниципальных организациях муниципального образования Богородицкий район </w:t>
      </w:r>
      <w:r>
        <w:rPr>
          <w:rFonts w:ascii="PT Astra Serif" w:hAnsi="PT Astra Serif"/>
          <w:color w:val="000000"/>
          <w:sz w:val="28"/>
          <w:szCs w:val="20"/>
          <w:lang w:eastAsia="ru-RU"/>
        </w:rPr>
        <w:t xml:space="preserve">установленным приложением № 2 к Системам оплаты труда работников муниципальных организаций муниципального образования Богородицкий </w:t>
      </w:r>
      <w:r>
        <w:rPr>
          <w:rFonts w:ascii="PT Astra Serif" w:hAnsi="PT Astra Serif"/>
          <w:color w:val="000000"/>
          <w:sz w:val="28"/>
          <w:szCs w:val="20"/>
          <w:lang w:eastAsia="ru-RU"/>
        </w:rPr>
        <w:lastRenderedPageBreak/>
        <w:t>район, утвержденным постановлением Правительства Тульской области от 08.10.2025 № 622 устанавливаются следующие стимулирующие выплаты</w:t>
      </w:r>
      <w:r>
        <w:rPr>
          <w:rFonts w:ascii="PT Astra Serif" w:hAnsi="PT Astra Serif"/>
          <w:sz w:val="28"/>
        </w:rPr>
        <w:t>:</w:t>
      </w:r>
    </w:p>
    <w:p w14:paraId="05814864" w14:textId="77777777" w:rsidR="00C27FD2" w:rsidRDefault="00DC1F8F">
      <w:pPr>
        <w:ind w:firstLine="709"/>
        <w:jc w:val="both"/>
        <w:rPr>
          <w:rFonts w:ascii="PT Astra Serif" w:hAnsi="PT Astra Serif"/>
          <w:sz w:val="28"/>
        </w:rPr>
      </w:pPr>
      <w:proofErr w:type="gramStart"/>
      <w:r>
        <w:rPr>
          <w:rFonts w:ascii="PT Astra Serif" w:hAnsi="PT Astra Serif"/>
          <w:sz w:val="28"/>
        </w:rPr>
        <w:t>выплаты</w:t>
      </w:r>
      <w:proofErr w:type="gramEnd"/>
      <w:r>
        <w:rPr>
          <w:rFonts w:ascii="PT Astra Serif" w:hAnsi="PT Astra Serif"/>
          <w:sz w:val="28"/>
        </w:rPr>
        <w:t xml:space="preserve"> за интенсивность и высокие результаты работы;</w:t>
      </w:r>
    </w:p>
    <w:p w14:paraId="4BC2E5E4" w14:textId="77777777" w:rsidR="00C27FD2" w:rsidRDefault="00DC1F8F">
      <w:pPr>
        <w:ind w:firstLine="709"/>
        <w:jc w:val="both"/>
        <w:rPr>
          <w:rFonts w:ascii="PT Astra Serif" w:hAnsi="PT Astra Serif"/>
          <w:sz w:val="28"/>
        </w:rPr>
      </w:pPr>
      <w:proofErr w:type="gramStart"/>
      <w:r>
        <w:rPr>
          <w:rFonts w:ascii="PT Astra Serif" w:hAnsi="PT Astra Serif"/>
          <w:sz w:val="28"/>
        </w:rPr>
        <w:t>выплаты</w:t>
      </w:r>
      <w:proofErr w:type="gramEnd"/>
      <w:r>
        <w:rPr>
          <w:rFonts w:ascii="PT Astra Serif" w:hAnsi="PT Astra Serif"/>
          <w:sz w:val="28"/>
        </w:rPr>
        <w:t xml:space="preserve"> за качество выполняемых работ;</w:t>
      </w:r>
    </w:p>
    <w:p w14:paraId="0EFA3333" w14:textId="77777777" w:rsidR="00C27FD2" w:rsidRDefault="00DC1F8F">
      <w:pPr>
        <w:ind w:firstLine="709"/>
        <w:jc w:val="both"/>
        <w:rPr>
          <w:rFonts w:ascii="PT Astra Serif" w:hAnsi="PT Astra Serif"/>
          <w:sz w:val="28"/>
        </w:rPr>
      </w:pPr>
      <w:proofErr w:type="gramStart"/>
      <w:r>
        <w:rPr>
          <w:rFonts w:ascii="PT Astra Serif" w:hAnsi="PT Astra Serif"/>
          <w:sz w:val="28"/>
        </w:rPr>
        <w:t>выплаты</w:t>
      </w:r>
      <w:proofErr w:type="gramEnd"/>
      <w:r>
        <w:rPr>
          <w:rFonts w:ascii="PT Astra Serif" w:hAnsi="PT Astra Serif"/>
          <w:sz w:val="28"/>
        </w:rPr>
        <w:t xml:space="preserve"> за выслугу лет;</w:t>
      </w:r>
    </w:p>
    <w:p w14:paraId="2F8AD710" w14:textId="77777777" w:rsidR="00C27FD2" w:rsidRDefault="00DC1F8F">
      <w:pPr>
        <w:ind w:firstLine="709"/>
        <w:jc w:val="both"/>
        <w:rPr>
          <w:rFonts w:ascii="PT Astra Serif" w:hAnsi="PT Astra Serif"/>
          <w:sz w:val="28"/>
        </w:rPr>
      </w:pPr>
      <w:proofErr w:type="gramStart"/>
      <w:r>
        <w:rPr>
          <w:rFonts w:ascii="PT Astra Serif" w:hAnsi="PT Astra Serif"/>
          <w:sz w:val="28"/>
        </w:rPr>
        <w:t>премиальные</w:t>
      </w:r>
      <w:proofErr w:type="gramEnd"/>
      <w:r>
        <w:rPr>
          <w:rFonts w:ascii="PT Astra Serif" w:hAnsi="PT Astra Serif"/>
          <w:sz w:val="28"/>
        </w:rPr>
        <w:t xml:space="preserve"> выплаты по итогам работы;</w:t>
      </w:r>
    </w:p>
    <w:p w14:paraId="7C6948BE" w14:textId="77777777" w:rsidR="00C27FD2" w:rsidRDefault="00DC1F8F">
      <w:pPr>
        <w:ind w:firstLine="709"/>
        <w:jc w:val="both"/>
        <w:rPr>
          <w:rFonts w:ascii="PT Astra Serif" w:hAnsi="PT Astra Serif"/>
          <w:sz w:val="28"/>
        </w:rPr>
      </w:pPr>
      <w:proofErr w:type="gramStart"/>
      <w:r>
        <w:rPr>
          <w:rFonts w:ascii="PT Astra Serif" w:hAnsi="PT Astra Serif"/>
          <w:sz w:val="28"/>
        </w:rPr>
        <w:t>выплаты</w:t>
      </w:r>
      <w:proofErr w:type="gramEnd"/>
      <w:r>
        <w:rPr>
          <w:rFonts w:ascii="PT Astra Serif" w:hAnsi="PT Astra Serif"/>
          <w:sz w:val="28"/>
        </w:rPr>
        <w:t xml:space="preserve"> за наставничество;</w:t>
      </w:r>
    </w:p>
    <w:p w14:paraId="6E18893F" w14:textId="77777777" w:rsidR="00C27FD2" w:rsidRDefault="00DC1F8F">
      <w:pPr>
        <w:ind w:firstLine="709"/>
        <w:jc w:val="both"/>
        <w:rPr>
          <w:rFonts w:ascii="PT Astra Serif" w:hAnsi="PT Astra Serif"/>
          <w:sz w:val="28"/>
        </w:rPr>
      </w:pPr>
      <w:proofErr w:type="gramStart"/>
      <w:r>
        <w:rPr>
          <w:rFonts w:ascii="PT Astra Serif" w:hAnsi="PT Astra Serif"/>
          <w:sz w:val="28"/>
        </w:rPr>
        <w:t>иные</w:t>
      </w:r>
      <w:proofErr w:type="gramEnd"/>
      <w:r>
        <w:rPr>
          <w:rFonts w:ascii="PT Astra Serif" w:hAnsi="PT Astra Serif"/>
          <w:sz w:val="28"/>
        </w:rPr>
        <w:t xml:space="preserve"> выплаты (доплаты), установленные на определенный период времени отдельными нормативными правовыми актами Российской Федерации, Правительства Тульской области в зависимости от особенностей условий труда и (или) режима рабочего времени.</w:t>
      </w:r>
    </w:p>
    <w:p w14:paraId="3E562934" w14:textId="77777777" w:rsidR="00C27FD2" w:rsidRDefault="00DC1F8F">
      <w:pPr>
        <w:ind w:firstLine="709"/>
        <w:jc w:val="both"/>
        <w:rPr>
          <w:rFonts w:ascii="PT Astra Serif" w:hAnsi="PT Astra Serif"/>
          <w:sz w:val="28"/>
        </w:rPr>
      </w:pPr>
      <w:r>
        <w:rPr>
          <w:rFonts w:ascii="PT Astra Serif" w:hAnsi="PT Astra Serif"/>
          <w:sz w:val="28"/>
        </w:rPr>
        <w:t>35.</w:t>
      </w:r>
      <w:r>
        <w:rPr>
          <w:rFonts w:ascii="PT Astra Serif" w:hAnsi="PT Astra Serif"/>
          <w:sz w:val="28"/>
        </w:rPr>
        <w:tab/>
        <w:t>Выплата за интенсивность и высокие результаты работы является единовременной выплатой и устанавливается с целью поощрения работников Организации с учетом:</w:t>
      </w:r>
    </w:p>
    <w:p w14:paraId="0A77785A" w14:textId="77777777" w:rsidR="00C27FD2" w:rsidRDefault="00DC1F8F">
      <w:pPr>
        <w:ind w:firstLine="709"/>
        <w:jc w:val="both"/>
        <w:rPr>
          <w:rFonts w:ascii="PT Astra Serif" w:hAnsi="PT Astra Serif"/>
          <w:sz w:val="28"/>
        </w:rPr>
      </w:pPr>
      <w:proofErr w:type="gramStart"/>
      <w:r>
        <w:rPr>
          <w:rFonts w:ascii="PT Astra Serif" w:hAnsi="PT Astra Serif"/>
          <w:sz w:val="28"/>
        </w:rPr>
        <w:t>участия</w:t>
      </w:r>
      <w:proofErr w:type="gramEnd"/>
      <w:r>
        <w:rPr>
          <w:rFonts w:ascii="PT Astra Serif" w:hAnsi="PT Astra Serif"/>
          <w:sz w:val="28"/>
        </w:rPr>
        <w:t xml:space="preserve"> в выполнении особо важных мероприятий и срочных работ;</w:t>
      </w:r>
    </w:p>
    <w:p w14:paraId="2450BA9C" w14:textId="77777777" w:rsidR="00C27FD2" w:rsidRDefault="00DC1F8F">
      <w:pPr>
        <w:ind w:firstLine="709"/>
        <w:jc w:val="both"/>
        <w:rPr>
          <w:rFonts w:ascii="PT Astra Serif" w:hAnsi="PT Astra Serif"/>
          <w:sz w:val="28"/>
        </w:rPr>
      </w:pPr>
      <w:proofErr w:type="gramStart"/>
      <w:r>
        <w:rPr>
          <w:rFonts w:ascii="PT Astra Serif" w:hAnsi="PT Astra Serif"/>
          <w:sz w:val="28"/>
        </w:rPr>
        <w:t>обеспечения</w:t>
      </w:r>
      <w:proofErr w:type="gramEnd"/>
      <w:r>
        <w:rPr>
          <w:rFonts w:ascii="PT Astra Serif" w:hAnsi="PT Astra Serif"/>
          <w:sz w:val="28"/>
        </w:rPr>
        <w:t xml:space="preserve"> безаварийной, безотказной и бесперебойной работы всех отделов Организации;</w:t>
      </w:r>
    </w:p>
    <w:p w14:paraId="4813C910" w14:textId="77777777" w:rsidR="00C27FD2" w:rsidRDefault="00DC1F8F">
      <w:pPr>
        <w:ind w:firstLine="709"/>
        <w:jc w:val="both"/>
        <w:rPr>
          <w:rFonts w:ascii="PT Astra Serif" w:hAnsi="PT Astra Serif"/>
          <w:sz w:val="28"/>
        </w:rPr>
      </w:pPr>
      <w:proofErr w:type="gramStart"/>
      <w:r>
        <w:rPr>
          <w:rFonts w:ascii="PT Astra Serif" w:hAnsi="PT Astra Serif"/>
          <w:sz w:val="28"/>
        </w:rPr>
        <w:t>организации</w:t>
      </w:r>
      <w:proofErr w:type="gramEnd"/>
      <w:r>
        <w:rPr>
          <w:rFonts w:ascii="PT Astra Serif" w:hAnsi="PT Astra Serif"/>
          <w:sz w:val="28"/>
        </w:rPr>
        <w:t xml:space="preserve"> и проведения мероприятий, направленных на повышение авторитета и имиджа Организации;</w:t>
      </w:r>
    </w:p>
    <w:p w14:paraId="3A155536" w14:textId="77777777" w:rsidR="00C27FD2" w:rsidRDefault="00DC1F8F">
      <w:pPr>
        <w:ind w:firstLine="709"/>
        <w:jc w:val="both"/>
        <w:rPr>
          <w:rFonts w:ascii="PT Astra Serif" w:hAnsi="PT Astra Serif"/>
          <w:sz w:val="28"/>
        </w:rPr>
      </w:pPr>
      <w:proofErr w:type="gramStart"/>
      <w:r>
        <w:rPr>
          <w:rFonts w:ascii="PT Astra Serif" w:hAnsi="PT Astra Serif"/>
          <w:sz w:val="28"/>
        </w:rPr>
        <w:t>применения</w:t>
      </w:r>
      <w:proofErr w:type="gramEnd"/>
      <w:r>
        <w:rPr>
          <w:rFonts w:ascii="PT Astra Serif" w:hAnsi="PT Astra Serif"/>
          <w:sz w:val="28"/>
        </w:rPr>
        <w:t xml:space="preserve"> поощрений за труд (награждение государственными наградами Российской Федерации, ведомственными наградами органов государственной власти Тульской области, объявление Благодарности Губернатора Тульской области, вручение Почетной грамоты Губернатора Тульской области или органа исполнительной власти Тульской области, грамот и благодарностей Организации);</w:t>
      </w:r>
    </w:p>
    <w:p w14:paraId="5F72CFC2" w14:textId="77777777" w:rsidR="00C27FD2" w:rsidRDefault="00DC1F8F">
      <w:pPr>
        <w:ind w:firstLine="709"/>
        <w:jc w:val="both"/>
        <w:rPr>
          <w:rFonts w:ascii="PT Astra Serif" w:hAnsi="PT Astra Serif"/>
          <w:sz w:val="28"/>
        </w:rPr>
      </w:pPr>
      <w:proofErr w:type="gramStart"/>
      <w:r>
        <w:rPr>
          <w:rFonts w:ascii="PT Astra Serif" w:hAnsi="PT Astra Serif"/>
          <w:sz w:val="28"/>
        </w:rPr>
        <w:t>участие</w:t>
      </w:r>
      <w:proofErr w:type="gramEnd"/>
      <w:r>
        <w:rPr>
          <w:rFonts w:ascii="PT Astra Serif" w:hAnsi="PT Astra Serif"/>
          <w:sz w:val="28"/>
        </w:rPr>
        <w:t xml:space="preserve"> в реализации национальных проектов и программ.</w:t>
      </w:r>
    </w:p>
    <w:p w14:paraId="529928D5" w14:textId="1551FB52" w:rsidR="00C27FD2" w:rsidRDefault="00DC1F8F">
      <w:pPr>
        <w:ind w:firstLine="709"/>
        <w:jc w:val="both"/>
        <w:rPr>
          <w:rFonts w:ascii="PT Astra Serif" w:hAnsi="PT Astra Serif"/>
          <w:sz w:val="28"/>
        </w:rPr>
      </w:pPr>
      <w:r>
        <w:rPr>
          <w:rFonts w:ascii="PT Astra Serif" w:hAnsi="PT Astra Serif"/>
          <w:sz w:val="28"/>
        </w:rPr>
        <w:t xml:space="preserve">Условия, размер и порядок осуществления выплат </w:t>
      </w:r>
      <w:r w:rsidR="004D198C">
        <w:rPr>
          <w:rFonts w:ascii="PT Astra Serif" w:hAnsi="PT Astra Serif"/>
          <w:sz w:val="28"/>
        </w:rPr>
        <w:t>за интенсивность</w:t>
      </w:r>
      <w:r>
        <w:rPr>
          <w:rFonts w:ascii="PT Astra Serif" w:hAnsi="PT Astra Serif"/>
          <w:sz w:val="28"/>
        </w:rPr>
        <w:t xml:space="preserve"> и высокие результаты работы устанавливаются локальным актом Организации, принятым с учетом мнения представительно</w:t>
      </w:r>
      <w:r w:rsidR="007D7CB7">
        <w:rPr>
          <w:rFonts w:ascii="PT Astra Serif" w:hAnsi="PT Astra Serif"/>
          <w:sz w:val="28"/>
        </w:rPr>
        <w:t>го органа работников Организации</w:t>
      </w:r>
      <w:r w:rsidR="00E14E9F">
        <w:rPr>
          <w:rFonts w:ascii="PT Astra Serif" w:hAnsi="PT Astra Serif"/>
          <w:sz w:val="28"/>
        </w:rPr>
        <w:t>.</w:t>
      </w:r>
      <w:r w:rsidR="007D7CB7">
        <w:rPr>
          <w:rFonts w:ascii="PT Astra Serif" w:hAnsi="PT Astra Serif"/>
          <w:sz w:val="28"/>
        </w:rPr>
        <w:t xml:space="preserve"> </w:t>
      </w:r>
    </w:p>
    <w:p w14:paraId="58C047AC" w14:textId="77777777" w:rsidR="00C27FD2" w:rsidRDefault="00DC1F8F">
      <w:pPr>
        <w:ind w:firstLine="709"/>
        <w:jc w:val="both"/>
        <w:rPr>
          <w:rFonts w:ascii="PT Astra Serif" w:hAnsi="PT Astra Serif"/>
          <w:sz w:val="28"/>
        </w:rPr>
      </w:pPr>
      <w:r>
        <w:rPr>
          <w:rFonts w:ascii="PT Astra Serif" w:hAnsi="PT Astra Serif"/>
          <w:sz w:val="28"/>
        </w:rPr>
        <w:t>36.</w:t>
      </w:r>
      <w:r>
        <w:rPr>
          <w:rFonts w:ascii="PT Astra Serif" w:hAnsi="PT Astra Serif"/>
          <w:sz w:val="28"/>
        </w:rPr>
        <w:tab/>
        <w:t>Выплаты за качество выполняемых работ устанавливаются работникам в целях усиления материальной заинтересованности и повышения качества выполняемых задач, возложенных на Организацию, на определенный срок при:</w:t>
      </w:r>
    </w:p>
    <w:p w14:paraId="638A7895" w14:textId="77777777" w:rsidR="00C27FD2" w:rsidRDefault="00DC1F8F">
      <w:pPr>
        <w:ind w:firstLine="709"/>
        <w:jc w:val="both"/>
        <w:rPr>
          <w:rFonts w:ascii="PT Astra Serif" w:hAnsi="PT Astra Serif"/>
          <w:sz w:val="28"/>
        </w:rPr>
      </w:pPr>
      <w:proofErr w:type="gramStart"/>
      <w:r>
        <w:rPr>
          <w:rFonts w:ascii="PT Astra Serif" w:hAnsi="PT Astra Serif"/>
          <w:sz w:val="28"/>
        </w:rPr>
        <w:t>своевременном</w:t>
      </w:r>
      <w:proofErr w:type="gramEnd"/>
      <w:r>
        <w:rPr>
          <w:rFonts w:ascii="PT Astra Serif" w:hAnsi="PT Astra Serif"/>
          <w:sz w:val="28"/>
        </w:rPr>
        <w:t xml:space="preserve"> и добросовестном исполнении своих обязанностей;</w:t>
      </w:r>
    </w:p>
    <w:p w14:paraId="5240E9EF" w14:textId="77777777" w:rsidR="00C27FD2" w:rsidRDefault="00DC1F8F">
      <w:pPr>
        <w:ind w:firstLine="709"/>
        <w:jc w:val="both"/>
        <w:rPr>
          <w:rFonts w:ascii="PT Astra Serif" w:hAnsi="PT Astra Serif"/>
          <w:sz w:val="28"/>
        </w:rPr>
      </w:pPr>
      <w:proofErr w:type="gramStart"/>
      <w:r>
        <w:rPr>
          <w:rFonts w:ascii="PT Astra Serif" w:hAnsi="PT Astra Serif"/>
          <w:sz w:val="28"/>
        </w:rPr>
        <w:t>повышении</w:t>
      </w:r>
      <w:proofErr w:type="gramEnd"/>
      <w:r>
        <w:rPr>
          <w:rFonts w:ascii="PT Astra Serif" w:hAnsi="PT Astra Serif"/>
          <w:sz w:val="28"/>
        </w:rPr>
        <w:t xml:space="preserve"> уровня ответственности за порученный участок работы;</w:t>
      </w:r>
    </w:p>
    <w:p w14:paraId="1F5B4EB1" w14:textId="77777777" w:rsidR="00C27FD2" w:rsidRDefault="00DC1F8F">
      <w:pPr>
        <w:ind w:firstLine="709"/>
        <w:jc w:val="both"/>
        <w:rPr>
          <w:rFonts w:ascii="PT Astra Serif" w:hAnsi="PT Astra Serif"/>
          <w:sz w:val="28"/>
        </w:rPr>
      </w:pPr>
      <w:proofErr w:type="gramStart"/>
      <w:r>
        <w:rPr>
          <w:rFonts w:ascii="PT Astra Serif" w:hAnsi="PT Astra Serif"/>
          <w:sz w:val="28"/>
        </w:rPr>
        <w:t>соблюдении</w:t>
      </w:r>
      <w:proofErr w:type="gramEnd"/>
      <w:r>
        <w:rPr>
          <w:rFonts w:ascii="PT Astra Serif" w:hAnsi="PT Astra Serif"/>
          <w:sz w:val="28"/>
        </w:rPr>
        <w:t xml:space="preserve"> регламентов, стандартов, технологий, требований к процедурам при выполнении работ, оказании услуг;</w:t>
      </w:r>
    </w:p>
    <w:p w14:paraId="0CE6A01D" w14:textId="77777777" w:rsidR="00C27FD2" w:rsidRDefault="00DC1F8F">
      <w:pPr>
        <w:ind w:firstLine="709"/>
        <w:jc w:val="both"/>
        <w:rPr>
          <w:rFonts w:ascii="PT Astra Serif" w:hAnsi="PT Astra Serif"/>
          <w:sz w:val="28"/>
        </w:rPr>
      </w:pPr>
      <w:proofErr w:type="gramStart"/>
      <w:r>
        <w:rPr>
          <w:rFonts w:ascii="PT Astra Serif" w:hAnsi="PT Astra Serif"/>
          <w:sz w:val="28"/>
        </w:rPr>
        <w:t>соблюдении</w:t>
      </w:r>
      <w:proofErr w:type="gramEnd"/>
      <w:r>
        <w:rPr>
          <w:rFonts w:ascii="PT Astra Serif" w:hAnsi="PT Astra Serif"/>
          <w:sz w:val="28"/>
        </w:rPr>
        <w:t xml:space="preserve"> установленных сроков выполнения работ, оказания услуг;</w:t>
      </w:r>
    </w:p>
    <w:p w14:paraId="06993AC7" w14:textId="77777777" w:rsidR="00C27FD2" w:rsidRDefault="00DC1F8F">
      <w:pPr>
        <w:ind w:firstLine="709"/>
        <w:jc w:val="both"/>
        <w:rPr>
          <w:rFonts w:ascii="PT Astra Serif" w:hAnsi="PT Astra Serif"/>
          <w:sz w:val="28"/>
        </w:rPr>
      </w:pPr>
      <w:proofErr w:type="gramStart"/>
      <w:r>
        <w:rPr>
          <w:rFonts w:ascii="PT Astra Serif" w:hAnsi="PT Astra Serif"/>
          <w:sz w:val="28"/>
        </w:rPr>
        <w:t>качественной</w:t>
      </w:r>
      <w:proofErr w:type="gramEnd"/>
      <w:r>
        <w:rPr>
          <w:rFonts w:ascii="PT Astra Serif" w:hAnsi="PT Astra Serif"/>
          <w:sz w:val="28"/>
        </w:rPr>
        <w:t xml:space="preserve"> подготовке и проведении мероприятий, связанных с уставной деятельностью Организации.</w:t>
      </w:r>
    </w:p>
    <w:p w14:paraId="3F708749" w14:textId="5D93E896" w:rsidR="00C27FD2" w:rsidRDefault="00DC1F8F">
      <w:pPr>
        <w:ind w:firstLine="709"/>
        <w:jc w:val="both"/>
        <w:rPr>
          <w:rFonts w:ascii="PT Astra Serif" w:hAnsi="PT Astra Serif"/>
          <w:sz w:val="28"/>
        </w:rPr>
      </w:pPr>
      <w:r>
        <w:rPr>
          <w:rFonts w:ascii="PT Astra Serif" w:hAnsi="PT Astra Serif"/>
          <w:sz w:val="28"/>
        </w:rPr>
        <w:t>Условия, размер и порядок осуществления выплат за качество выполняемых работ устанавливаются локальным актом Организации, принятым с учетом мнения представительног</w:t>
      </w:r>
      <w:r w:rsidR="007D7CB7">
        <w:rPr>
          <w:rFonts w:ascii="PT Astra Serif" w:hAnsi="PT Astra Serif"/>
          <w:sz w:val="28"/>
        </w:rPr>
        <w:t>о органа работников Организации</w:t>
      </w:r>
      <w:r w:rsidR="00E14E9F">
        <w:rPr>
          <w:rFonts w:ascii="PT Astra Serif" w:hAnsi="PT Astra Serif"/>
          <w:sz w:val="28"/>
        </w:rPr>
        <w:t>.</w:t>
      </w:r>
    </w:p>
    <w:p w14:paraId="5B02CEB0" w14:textId="77777777" w:rsidR="00C27FD2" w:rsidRDefault="00DC1F8F">
      <w:pPr>
        <w:ind w:firstLine="709"/>
        <w:jc w:val="both"/>
        <w:rPr>
          <w:rFonts w:ascii="PT Astra Serif" w:hAnsi="PT Astra Serif"/>
          <w:sz w:val="28"/>
        </w:rPr>
      </w:pPr>
      <w:r>
        <w:rPr>
          <w:rFonts w:ascii="PT Astra Serif" w:hAnsi="PT Astra Serif"/>
          <w:sz w:val="28"/>
        </w:rPr>
        <w:t>37.</w:t>
      </w:r>
      <w:r>
        <w:rPr>
          <w:rFonts w:ascii="PT Astra Serif" w:hAnsi="PT Astra Serif"/>
          <w:sz w:val="28"/>
        </w:rPr>
        <w:tab/>
        <w:t>Выплата за выслугу лет устанавливается работникам Организации согласно приложениям № 2-4 к настоящему Положению.</w:t>
      </w:r>
    </w:p>
    <w:p w14:paraId="15C0279B" w14:textId="77777777" w:rsidR="00C27FD2" w:rsidRDefault="00DC1F8F">
      <w:pPr>
        <w:ind w:firstLine="709"/>
        <w:jc w:val="both"/>
        <w:rPr>
          <w:rFonts w:ascii="PT Astra Serif" w:hAnsi="PT Astra Serif"/>
          <w:sz w:val="28"/>
        </w:rPr>
      </w:pPr>
      <w:r>
        <w:rPr>
          <w:rFonts w:ascii="PT Astra Serif" w:hAnsi="PT Astra Serif"/>
          <w:sz w:val="28"/>
        </w:rPr>
        <w:lastRenderedPageBreak/>
        <w:t>38.</w:t>
      </w:r>
      <w:r>
        <w:rPr>
          <w:rFonts w:ascii="PT Astra Serif" w:hAnsi="PT Astra Serif"/>
          <w:sz w:val="28"/>
        </w:rPr>
        <w:tab/>
        <w:t>Премиальные выплаты по итогам работы выплачиваются по результатам оценки эффективности деятельности Организации и работника за установленный период.</w:t>
      </w:r>
    </w:p>
    <w:p w14:paraId="07BC2DD8" w14:textId="7CDDEBDC" w:rsidR="00C27FD2" w:rsidRDefault="00DC1F8F">
      <w:pPr>
        <w:ind w:firstLine="709"/>
        <w:jc w:val="both"/>
        <w:rPr>
          <w:rFonts w:ascii="PT Astra Serif" w:hAnsi="PT Astra Serif"/>
          <w:sz w:val="28"/>
        </w:rPr>
      </w:pPr>
      <w:r>
        <w:rPr>
          <w:rFonts w:ascii="PT Astra Serif" w:hAnsi="PT Astra Serif"/>
          <w:sz w:val="28"/>
        </w:rPr>
        <w:t>Показатели эффективности деятельности работника Организации, условия, размер и порядок осуществления премиальных выплат по итогам работы устанавливаются локальным актом Организации, принятым с учетом мнения представительного органа работников О</w:t>
      </w:r>
      <w:r w:rsidR="007D7CB7">
        <w:rPr>
          <w:rFonts w:ascii="PT Astra Serif" w:hAnsi="PT Astra Serif"/>
          <w:sz w:val="28"/>
        </w:rPr>
        <w:t>рганизации</w:t>
      </w:r>
      <w:r w:rsidR="00E14E9F">
        <w:rPr>
          <w:rFonts w:ascii="PT Astra Serif" w:hAnsi="PT Astra Serif"/>
          <w:sz w:val="28"/>
        </w:rPr>
        <w:t>.</w:t>
      </w:r>
      <w:r w:rsidR="007D7CB7">
        <w:rPr>
          <w:rFonts w:ascii="PT Astra Serif" w:hAnsi="PT Astra Serif"/>
          <w:sz w:val="28"/>
        </w:rPr>
        <w:t xml:space="preserve"> </w:t>
      </w:r>
    </w:p>
    <w:p w14:paraId="59376459" w14:textId="77777777" w:rsidR="00C27FD2" w:rsidRDefault="00DC1F8F">
      <w:pPr>
        <w:ind w:firstLine="709"/>
        <w:jc w:val="both"/>
        <w:rPr>
          <w:rFonts w:ascii="PT Astra Serif" w:hAnsi="PT Astra Serif"/>
          <w:sz w:val="28"/>
        </w:rPr>
      </w:pPr>
      <w:r>
        <w:rPr>
          <w:rFonts w:ascii="PT Astra Serif" w:hAnsi="PT Astra Serif"/>
          <w:sz w:val="28"/>
        </w:rPr>
        <w:t>39.</w:t>
      </w:r>
      <w:r>
        <w:rPr>
          <w:rFonts w:ascii="PT Astra Serif" w:hAnsi="PT Astra Serif"/>
          <w:sz w:val="28"/>
        </w:rPr>
        <w:tab/>
        <w:t>Выплата за наставничество устанавливается наставнику с учетом результативности его деятельности за наставничество. Выплачивается единовременно по завершении процедуры наставничества из расчета 20% от минимального размера оплаты труда, установленного в Российской Федерации, за каждый месяц наставничества.</w:t>
      </w:r>
    </w:p>
    <w:p w14:paraId="3D11A2F8" w14:textId="0484CA9D" w:rsidR="00C27FD2" w:rsidRDefault="00DC1F8F">
      <w:pPr>
        <w:ind w:firstLine="709"/>
        <w:jc w:val="both"/>
        <w:rPr>
          <w:rFonts w:ascii="PT Astra Serif" w:hAnsi="PT Astra Serif"/>
          <w:sz w:val="28"/>
        </w:rPr>
      </w:pPr>
      <w:r>
        <w:rPr>
          <w:rFonts w:ascii="PT Astra Serif" w:hAnsi="PT Astra Serif"/>
          <w:sz w:val="28"/>
        </w:rPr>
        <w:t>Порядок осуществления выплаты за наставничество устанавливается локальным актом Организации, принятым с учетом мнения представительног</w:t>
      </w:r>
      <w:r w:rsidR="007D7CB7">
        <w:rPr>
          <w:rFonts w:ascii="PT Astra Serif" w:hAnsi="PT Astra Serif"/>
          <w:sz w:val="28"/>
        </w:rPr>
        <w:t>о органа работников Организации</w:t>
      </w:r>
      <w:r w:rsidR="00E14E9F">
        <w:rPr>
          <w:rFonts w:ascii="PT Astra Serif" w:hAnsi="PT Astra Serif"/>
          <w:sz w:val="28"/>
        </w:rPr>
        <w:t>.</w:t>
      </w:r>
      <w:r w:rsidR="007D7CB7">
        <w:rPr>
          <w:rFonts w:ascii="PT Astra Serif" w:hAnsi="PT Astra Serif"/>
          <w:sz w:val="28"/>
        </w:rPr>
        <w:t xml:space="preserve"> </w:t>
      </w:r>
    </w:p>
    <w:p w14:paraId="68A5C880" w14:textId="77777777" w:rsidR="00C27FD2" w:rsidRDefault="00DC1F8F">
      <w:pPr>
        <w:ind w:firstLine="709"/>
        <w:jc w:val="both"/>
        <w:rPr>
          <w:rFonts w:ascii="PT Astra Serif" w:hAnsi="PT Astra Serif"/>
          <w:sz w:val="28"/>
        </w:rPr>
      </w:pPr>
      <w:r>
        <w:rPr>
          <w:rFonts w:ascii="PT Astra Serif" w:hAnsi="PT Astra Serif"/>
          <w:sz w:val="28"/>
        </w:rPr>
        <w:t>40.</w:t>
      </w:r>
      <w:r>
        <w:rPr>
          <w:rFonts w:ascii="PT Astra Serif" w:hAnsi="PT Astra Serif"/>
          <w:sz w:val="28"/>
        </w:rPr>
        <w:tab/>
        <w:t>Условия и порядок предоставления иных выплат (доплат), установленных на определенный период времени отдельными нормативными правовыми актами Российской Федерации, Правительства Тульской области в зависимости от особенностей условий труда и (или) режима рабочего времени устанавливаются нормативным правовым актом Правительства Тульской области.</w:t>
      </w:r>
    </w:p>
    <w:p w14:paraId="3B09D07C" w14:textId="77777777" w:rsidR="00C27FD2" w:rsidRDefault="00DC1F8F">
      <w:pPr>
        <w:ind w:firstLine="709"/>
        <w:jc w:val="both"/>
        <w:rPr>
          <w:rFonts w:ascii="PT Astra Serif" w:hAnsi="PT Astra Serif"/>
          <w:sz w:val="28"/>
        </w:rPr>
      </w:pPr>
      <w:r>
        <w:rPr>
          <w:rFonts w:ascii="PT Astra Serif" w:hAnsi="PT Astra Serif"/>
          <w:sz w:val="28"/>
        </w:rPr>
        <w:t>41.</w:t>
      </w:r>
      <w:r>
        <w:rPr>
          <w:rFonts w:ascii="PT Astra Serif" w:hAnsi="PT Astra Serif"/>
          <w:sz w:val="28"/>
        </w:rPr>
        <w:tab/>
        <w:t>Решение об установлении стимулирующих выплатах принимает руководитель Организации с учетом решения комиссии по установлению стимули</w:t>
      </w:r>
      <w:r w:rsidR="007D7CB7">
        <w:rPr>
          <w:rFonts w:ascii="PT Astra Serif" w:hAnsi="PT Astra Serif"/>
          <w:sz w:val="28"/>
        </w:rPr>
        <w:t>рующих выплат,</w:t>
      </w:r>
      <w:r>
        <w:rPr>
          <w:rFonts w:ascii="PT Astra Serif" w:hAnsi="PT Astra Serif"/>
          <w:sz w:val="28"/>
        </w:rPr>
        <w:t xml:space="preserve"> созданной в Организации, в следующем порядке:</w:t>
      </w:r>
    </w:p>
    <w:p w14:paraId="028FF3CD" w14:textId="6F3DEE0A" w:rsidR="00C27FD2" w:rsidRDefault="00DC1F8F">
      <w:pPr>
        <w:ind w:firstLine="709"/>
        <w:jc w:val="both"/>
        <w:rPr>
          <w:rFonts w:ascii="PT Astra Serif" w:hAnsi="PT Astra Serif"/>
          <w:sz w:val="28"/>
        </w:rPr>
      </w:pPr>
      <w:proofErr w:type="gramStart"/>
      <w:r>
        <w:rPr>
          <w:rFonts w:ascii="PT Astra Serif" w:hAnsi="PT Astra Serif"/>
          <w:sz w:val="28"/>
        </w:rPr>
        <w:t>заместителям</w:t>
      </w:r>
      <w:proofErr w:type="gramEnd"/>
      <w:r>
        <w:rPr>
          <w:rFonts w:ascii="PT Astra Serif" w:hAnsi="PT Astra Serif"/>
          <w:sz w:val="28"/>
        </w:rPr>
        <w:t xml:space="preserve"> руководителя, </w:t>
      </w:r>
      <w:r w:rsidR="008C47A4">
        <w:rPr>
          <w:rFonts w:ascii="PT Astra Serif" w:hAnsi="PT Astra Serif"/>
          <w:sz w:val="28"/>
        </w:rPr>
        <w:t xml:space="preserve">главному бухгалтеру, </w:t>
      </w:r>
      <w:r>
        <w:rPr>
          <w:rFonts w:ascii="PT Astra Serif" w:hAnsi="PT Astra Serif"/>
          <w:sz w:val="28"/>
        </w:rPr>
        <w:t xml:space="preserve">главным специалистам и иным работникам, подчиненным </w:t>
      </w:r>
      <w:r w:rsidR="007D7CB7">
        <w:rPr>
          <w:rFonts w:ascii="PT Astra Serif" w:hAnsi="PT Astra Serif"/>
          <w:sz w:val="28"/>
        </w:rPr>
        <w:t>руководителю, -</w:t>
      </w:r>
      <w:r>
        <w:rPr>
          <w:rFonts w:ascii="PT Astra Serif" w:hAnsi="PT Astra Serif"/>
          <w:sz w:val="28"/>
        </w:rPr>
        <w:t xml:space="preserve"> непосредственно;</w:t>
      </w:r>
    </w:p>
    <w:p w14:paraId="6788AF46" w14:textId="77777777" w:rsidR="00C27FD2" w:rsidRDefault="00DC1F8F">
      <w:pPr>
        <w:ind w:firstLine="709"/>
        <w:jc w:val="both"/>
        <w:rPr>
          <w:rFonts w:ascii="PT Astra Serif" w:hAnsi="PT Astra Serif"/>
          <w:sz w:val="28"/>
        </w:rPr>
      </w:pPr>
      <w:proofErr w:type="gramStart"/>
      <w:r>
        <w:rPr>
          <w:rFonts w:ascii="PT Astra Serif" w:hAnsi="PT Astra Serif"/>
          <w:sz w:val="28"/>
        </w:rPr>
        <w:t>руководителям</w:t>
      </w:r>
      <w:proofErr w:type="gramEnd"/>
      <w:r>
        <w:rPr>
          <w:rFonts w:ascii="PT Astra Serif" w:hAnsi="PT Astra Serif"/>
          <w:sz w:val="28"/>
        </w:rPr>
        <w:t xml:space="preserve"> структурных подразделений Организации, главным специалистам и иным работникам, подчиненным заместителям руководителя, - по представлению заместителей руководителя Организации;</w:t>
      </w:r>
    </w:p>
    <w:p w14:paraId="01B90C4B" w14:textId="77777777" w:rsidR="00C27FD2" w:rsidRDefault="00DC1F8F">
      <w:pPr>
        <w:ind w:firstLine="709"/>
        <w:jc w:val="both"/>
        <w:rPr>
          <w:rFonts w:ascii="PT Astra Serif" w:hAnsi="PT Astra Serif"/>
          <w:sz w:val="28"/>
        </w:rPr>
      </w:pPr>
      <w:proofErr w:type="gramStart"/>
      <w:r>
        <w:rPr>
          <w:rFonts w:ascii="PT Astra Serif" w:hAnsi="PT Astra Serif"/>
          <w:sz w:val="28"/>
        </w:rPr>
        <w:t>другим</w:t>
      </w:r>
      <w:proofErr w:type="gramEnd"/>
      <w:r>
        <w:rPr>
          <w:rFonts w:ascii="PT Astra Serif" w:hAnsi="PT Astra Serif"/>
          <w:sz w:val="28"/>
        </w:rPr>
        <w:t xml:space="preserve"> работникам, занятым в структурных подразделениях Организации, - на основании представления руководителей соответствующих структурных подразделений Организации.</w:t>
      </w:r>
    </w:p>
    <w:p w14:paraId="33194707" w14:textId="77777777" w:rsidR="00C27FD2" w:rsidRDefault="00DC1F8F">
      <w:pPr>
        <w:ind w:firstLine="709"/>
        <w:jc w:val="both"/>
        <w:rPr>
          <w:rFonts w:ascii="PT Astra Serif" w:hAnsi="PT Astra Serif"/>
          <w:sz w:val="28"/>
        </w:rPr>
      </w:pPr>
      <w:r>
        <w:rPr>
          <w:rFonts w:ascii="PT Astra Serif" w:hAnsi="PT Astra Serif"/>
          <w:sz w:val="28"/>
        </w:rPr>
        <w:t>42.</w:t>
      </w:r>
      <w:r>
        <w:rPr>
          <w:rFonts w:ascii="PT Astra Serif" w:hAnsi="PT Astra Serif"/>
          <w:sz w:val="28"/>
        </w:rPr>
        <w:tab/>
        <w:t xml:space="preserve">Стимулирующие выплаты производятся </w:t>
      </w:r>
      <w:r w:rsidR="003B6E07">
        <w:rPr>
          <w:rFonts w:ascii="PT Astra Serif" w:hAnsi="PT Astra Serif"/>
          <w:sz w:val="28"/>
        </w:rPr>
        <w:t>работникам Организации</w:t>
      </w:r>
      <w:r>
        <w:rPr>
          <w:rFonts w:ascii="PT Astra Serif" w:hAnsi="PT Astra Serif"/>
          <w:sz w:val="28"/>
        </w:rPr>
        <w:t xml:space="preserve"> на основании приказа руководителя Организации.</w:t>
      </w:r>
    </w:p>
    <w:p w14:paraId="6BC6B0B5" w14:textId="77777777" w:rsidR="00C27FD2" w:rsidRDefault="00DC1F8F">
      <w:pPr>
        <w:ind w:firstLine="709"/>
        <w:jc w:val="both"/>
        <w:rPr>
          <w:rFonts w:ascii="PT Astra Serif" w:hAnsi="PT Astra Serif"/>
          <w:sz w:val="28"/>
        </w:rPr>
      </w:pPr>
      <w:r>
        <w:rPr>
          <w:rFonts w:ascii="PT Astra Serif" w:hAnsi="PT Astra Serif"/>
          <w:sz w:val="28"/>
        </w:rPr>
        <w:t>43.</w:t>
      </w:r>
      <w:r>
        <w:rPr>
          <w:rFonts w:ascii="PT Astra Serif" w:hAnsi="PT Astra Serif"/>
          <w:sz w:val="28"/>
        </w:rPr>
        <w:tab/>
        <w:t xml:space="preserve">Стимулирующие выплаты осуществляются в пределах фонда оплаты труда Организации. </w:t>
      </w:r>
    </w:p>
    <w:p w14:paraId="40760671" w14:textId="77777777" w:rsidR="00C27FD2" w:rsidRDefault="00C27FD2">
      <w:pPr>
        <w:jc w:val="both"/>
        <w:rPr>
          <w:rFonts w:ascii="PT Astra Serif" w:hAnsi="PT Astra Serif"/>
          <w:sz w:val="28"/>
        </w:rPr>
      </w:pPr>
    </w:p>
    <w:p w14:paraId="0AE1EC1B" w14:textId="77777777" w:rsidR="00C27FD2" w:rsidRDefault="00DC1F8F">
      <w:pPr>
        <w:jc w:val="center"/>
        <w:rPr>
          <w:rFonts w:ascii="PT Astra Serif" w:hAnsi="PT Astra Serif"/>
          <w:b/>
          <w:bCs/>
          <w:sz w:val="28"/>
        </w:rPr>
      </w:pPr>
      <w:r>
        <w:rPr>
          <w:rFonts w:ascii="PT Astra Serif" w:hAnsi="PT Astra Serif"/>
          <w:b/>
          <w:bCs/>
          <w:sz w:val="28"/>
        </w:rPr>
        <w:t>6.</w:t>
      </w:r>
      <w:r>
        <w:rPr>
          <w:rFonts w:ascii="PT Astra Serif" w:hAnsi="PT Astra Serif"/>
          <w:b/>
          <w:bCs/>
          <w:sz w:val="28"/>
        </w:rPr>
        <w:tab/>
        <w:t>Другие вопросы оплаты труда</w:t>
      </w:r>
    </w:p>
    <w:p w14:paraId="182B6D20" w14:textId="77777777" w:rsidR="00C27FD2" w:rsidRDefault="00C27FD2">
      <w:pPr>
        <w:jc w:val="center"/>
        <w:rPr>
          <w:rFonts w:ascii="PT Astra Serif" w:hAnsi="PT Astra Serif"/>
          <w:b/>
          <w:bCs/>
          <w:sz w:val="28"/>
        </w:rPr>
      </w:pPr>
    </w:p>
    <w:p w14:paraId="550629A2" w14:textId="46168A2F" w:rsidR="00C27FD2" w:rsidRDefault="00DC1F8F">
      <w:pPr>
        <w:ind w:firstLine="709"/>
        <w:jc w:val="both"/>
        <w:rPr>
          <w:rFonts w:ascii="PT Astra Serif" w:hAnsi="PT Astra Serif"/>
          <w:sz w:val="28"/>
        </w:rPr>
      </w:pPr>
      <w:r>
        <w:rPr>
          <w:rFonts w:ascii="PT Astra Serif" w:hAnsi="PT Astra Serif"/>
          <w:sz w:val="28"/>
        </w:rPr>
        <w:t>44.</w:t>
      </w:r>
      <w:r>
        <w:rPr>
          <w:rFonts w:ascii="PT Astra Serif" w:hAnsi="PT Astra Serif"/>
          <w:sz w:val="28"/>
        </w:rPr>
        <w:tab/>
        <w:t>Работникам Организации, в том числе руководителю, заместителям руководителя</w:t>
      </w:r>
      <w:r w:rsidR="00E14E9F" w:rsidRPr="00E14E9F">
        <w:rPr>
          <w:rFonts w:ascii="PT Astra Serif" w:hAnsi="PT Astra Serif"/>
          <w:sz w:val="28"/>
        </w:rPr>
        <w:t xml:space="preserve"> </w:t>
      </w:r>
      <w:r w:rsidR="00E14E9F">
        <w:rPr>
          <w:rFonts w:ascii="PT Astra Serif" w:hAnsi="PT Astra Serif"/>
          <w:sz w:val="28"/>
        </w:rPr>
        <w:t>и главному бухгалтеру</w:t>
      </w:r>
      <w:r>
        <w:rPr>
          <w:rFonts w:ascii="PT Astra Serif" w:hAnsi="PT Astra Serif"/>
          <w:sz w:val="28"/>
        </w:rPr>
        <w:t xml:space="preserve">, устанавливается надбавка за специфику работы в Организации (структурном подразделении) в процентном отношении </w:t>
      </w:r>
      <w:r w:rsidR="004126B0">
        <w:rPr>
          <w:rFonts w:ascii="PT Astra Serif" w:hAnsi="PT Astra Serif"/>
          <w:sz w:val="28"/>
        </w:rPr>
        <w:t>от оклада</w:t>
      </w:r>
      <w:r>
        <w:rPr>
          <w:rFonts w:ascii="PT Astra Serif" w:hAnsi="PT Astra Serif"/>
          <w:sz w:val="28"/>
        </w:rPr>
        <w:t xml:space="preserve"> (должностного оклада), ставки. Размеры надбавок за специфику работы работникам Организации (структурных подразделений), предусмотрены приложением № 5 к настоящему Положению.</w:t>
      </w:r>
    </w:p>
    <w:p w14:paraId="687810DA" w14:textId="227848B4" w:rsidR="00C27FD2" w:rsidRDefault="00DC1F8F">
      <w:pPr>
        <w:ind w:firstLine="709"/>
        <w:jc w:val="both"/>
        <w:rPr>
          <w:rFonts w:ascii="PT Astra Serif" w:hAnsi="PT Astra Serif"/>
          <w:sz w:val="28"/>
        </w:rPr>
      </w:pPr>
      <w:r>
        <w:rPr>
          <w:rFonts w:ascii="PT Astra Serif" w:hAnsi="PT Astra Serif"/>
          <w:sz w:val="28"/>
        </w:rPr>
        <w:lastRenderedPageBreak/>
        <w:t xml:space="preserve">Перечень должностей работников, которым устанавливается надбавка за специфику работы, устанавливается локальным актом Организации, принятым с учетом мнения представительного органа </w:t>
      </w:r>
      <w:r w:rsidR="007D7CB7">
        <w:rPr>
          <w:rFonts w:ascii="PT Astra Serif" w:hAnsi="PT Astra Serif"/>
          <w:sz w:val="28"/>
        </w:rPr>
        <w:t>работников Организации</w:t>
      </w:r>
      <w:r w:rsidR="00E14E9F">
        <w:rPr>
          <w:rFonts w:ascii="PT Astra Serif" w:hAnsi="PT Astra Serif"/>
          <w:sz w:val="28"/>
        </w:rPr>
        <w:t>.</w:t>
      </w:r>
      <w:r w:rsidR="007D7CB7">
        <w:rPr>
          <w:rFonts w:ascii="PT Astra Serif" w:hAnsi="PT Astra Serif"/>
          <w:sz w:val="28"/>
        </w:rPr>
        <w:t xml:space="preserve"> </w:t>
      </w:r>
    </w:p>
    <w:p w14:paraId="612B75B4" w14:textId="77777777" w:rsidR="00C27FD2" w:rsidRDefault="00DC1F8F">
      <w:pPr>
        <w:ind w:firstLine="709"/>
        <w:jc w:val="both"/>
        <w:rPr>
          <w:rFonts w:ascii="PT Astra Serif" w:hAnsi="PT Astra Serif"/>
          <w:sz w:val="28"/>
        </w:rPr>
      </w:pPr>
      <w:r>
        <w:rPr>
          <w:rFonts w:ascii="PT Astra Serif" w:hAnsi="PT Astra Serif"/>
          <w:sz w:val="28"/>
        </w:rPr>
        <w:t>Руководителю Организации надбавка за специфику работы в Организации (структурном подразделении) устанавливается Учредителем.</w:t>
      </w:r>
    </w:p>
    <w:p w14:paraId="5B4F538E" w14:textId="77777777" w:rsidR="00C27FD2" w:rsidRDefault="00DC1F8F">
      <w:pPr>
        <w:ind w:firstLine="709"/>
        <w:jc w:val="both"/>
        <w:rPr>
          <w:rFonts w:ascii="PT Astra Serif" w:hAnsi="PT Astra Serif"/>
          <w:sz w:val="28"/>
        </w:rPr>
      </w:pPr>
      <w:r>
        <w:rPr>
          <w:rFonts w:ascii="PT Astra Serif" w:hAnsi="PT Astra Serif"/>
          <w:sz w:val="28"/>
        </w:rPr>
        <w:t>Работникам Организации надбавка за специфику работы в Организации (структурном подразделении) устанавливается руководителем Организации.</w:t>
      </w:r>
    </w:p>
    <w:p w14:paraId="0D454E46" w14:textId="77777777" w:rsidR="00C27FD2" w:rsidRDefault="00DC1F8F">
      <w:pPr>
        <w:ind w:firstLine="709"/>
        <w:jc w:val="both"/>
        <w:rPr>
          <w:rFonts w:ascii="PT Astra Serif" w:hAnsi="PT Astra Serif"/>
          <w:sz w:val="28"/>
        </w:rPr>
      </w:pPr>
      <w:r>
        <w:rPr>
          <w:rFonts w:ascii="PT Astra Serif" w:hAnsi="PT Astra Serif"/>
          <w:sz w:val="28"/>
        </w:rPr>
        <w:t>45.</w:t>
      </w:r>
      <w:r>
        <w:rPr>
          <w:rFonts w:ascii="PT Astra Serif" w:hAnsi="PT Astra Serif"/>
          <w:sz w:val="28"/>
        </w:rPr>
        <w:tab/>
      </w:r>
      <w:r>
        <w:rPr>
          <w:rFonts w:ascii="PT Astra Serif" w:hAnsi="PT Astra Serif"/>
          <w:color w:val="000000"/>
          <w:sz w:val="28"/>
          <w:szCs w:val="20"/>
          <w:lang w:eastAsia="ru-RU"/>
        </w:rPr>
        <w:t>Педагогическим работникам, заместителям руководителей, руководителям структурных подразделений, заместителям руководителей структурных подразделений общеобразовательных организаций, профессиональных образовательных организаций, деятельность которых связана с образовательным процессом, за исключением работников, занимающих должности советников директора по воспитанию и взаимодействию с детскими общественными объединениями, устанавливается ежемесячная надбавка к должностному окладу, ставке за проведение работы, направленной на патриотическое воспитание обучающихся, в размере 5000 рублей.</w:t>
      </w:r>
    </w:p>
    <w:p w14:paraId="36D8852F" w14:textId="77777777" w:rsidR="00C27FD2" w:rsidRDefault="00DC1F8F">
      <w:pPr>
        <w:ind w:firstLine="709"/>
        <w:jc w:val="both"/>
        <w:rPr>
          <w:rFonts w:ascii="PT Astra Serif" w:hAnsi="PT Astra Serif"/>
          <w:sz w:val="28"/>
        </w:rPr>
      </w:pPr>
      <w:r>
        <w:rPr>
          <w:rFonts w:ascii="PT Astra Serif" w:hAnsi="PT Astra Serif"/>
          <w:sz w:val="28"/>
        </w:rPr>
        <w:t>Указанная надбавка производится за организацию и проведение не менее одного мероприятия и (или) проекта в месяц, направленного на патриотическое воспитание обучающихся, в соответствии с планом воспитательной работы и/или отдельным приказом о мероприятии (проекте) по общеобразовательной организации, профессиональной образовательной организации, участие в которых приняли:</w:t>
      </w:r>
    </w:p>
    <w:p w14:paraId="2B7A26EE" w14:textId="77777777" w:rsidR="00C27FD2" w:rsidRDefault="00DC1F8F">
      <w:pPr>
        <w:ind w:firstLine="709"/>
        <w:jc w:val="both"/>
        <w:rPr>
          <w:rFonts w:ascii="PT Astra Serif" w:hAnsi="PT Astra Serif"/>
          <w:sz w:val="28"/>
        </w:rPr>
      </w:pPr>
      <w:proofErr w:type="gramStart"/>
      <w:r>
        <w:rPr>
          <w:rFonts w:ascii="PT Astra Serif" w:hAnsi="PT Astra Serif"/>
          <w:sz w:val="28"/>
        </w:rPr>
        <w:t>не</w:t>
      </w:r>
      <w:proofErr w:type="gramEnd"/>
      <w:r>
        <w:rPr>
          <w:rFonts w:ascii="PT Astra Serif" w:hAnsi="PT Astra Serif"/>
          <w:sz w:val="28"/>
        </w:rPr>
        <w:t xml:space="preserve"> менее тридцати </w:t>
      </w:r>
      <w:r w:rsidR="003B6E07">
        <w:rPr>
          <w:rFonts w:ascii="PT Astra Serif" w:hAnsi="PT Astra Serif"/>
          <w:sz w:val="28"/>
        </w:rPr>
        <w:t>процентов,</w:t>
      </w:r>
      <w:r>
        <w:rPr>
          <w:rFonts w:ascii="PT Astra Serif" w:hAnsi="PT Astra Serif"/>
          <w:sz w:val="28"/>
        </w:rPr>
        <w:t xml:space="preserve"> обучающихся по очной форме обучения (за исключением обучающихся, для которых организовано обучение на дому) в общеобразовательной организации (структурном подразделении) (за исключением: малокомплектных общеобразовательных организаций; общеобразовательных организаций, расположенных в сельской местности, с численностью обучающихся до 70 человек);</w:t>
      </w:r>
    </w:p>
    <w:p w14:paraId="08343D8C" w14:textId="77777777" w:rsidR="00C27FD2" w:rsidRDefault="00DC1F8F">
      <w:pPr>
        <w:ind w:firstLine="709"/>
        <w:jc w:val="both"/>
        <w:rPr>
          <w:rFonts w:ascii="PT Astra Serif" w:hAnsi="PT Astra Serif"/>
          <w:sz w:val="28"/>
        </w:rPr>
      </w:pPr>
      <w:proofErr w:type="gramStart"/>
      <w:r>
        <w:rPr>
          <w:rFonts w:ascii="PT Astra Serif" w:hAnsi="PT Astra Serif"/>
          <w:sz w:val="28"/>
        </w:rPr>
        <w:t>не</w:t>
      </w:r>
      <w:proofErr w:type="gramEnd"/>
      <w:r>
        <w:rPr>
          <w:rFonts w:ascii="PT Astra Serif" w:hAnsi="PT Astra Serif"/>
          <w:sz w:val="28"/>
        </w:rPr>
        <w:t xml:space="preserve"> менее девяноста </w:t>
      </w:r>
      <w:r w:rsidR="003B6E07">
        <w:rPr>
          <w:rFonts w:ascii="PT Astra Serif" w:hAnsi="PT Astra Serif"/>
          <w:sz w:val="28"/>
        </w:rPr>
        <w:t>процентов,</w:t>
      </w:r>
      <w:r>
        <w:rPr>
          <w:rFonts w:ascii="PT Astra Serif" w:hAnsi="PT Astra Serif"/>
          <w:sz w:val="28"/>
        </w:rPr>
        <w:t xml:space="preserve"> обучающихся по очной форме обучения (за исключением обучающихся, для которых организовано обучение на дому) в малокомплектных общеобразовательных организациях, в общеобразовательных организациях, расположенных в сельской местности, с численностью обучающихся до 70 человек;</w:t>
      </w:r>
    </w:p>
    <w:p w14:paraId="5729E977" w14:textId="77777777" w:rsidR="00C27FD2" w:rsidRDefault="00DC1F8F">
      <w:pPr>
        <w:ind w:firstLine="709"/>
        <w:jc w:val="both"/>
        <w:rPr>
          <w:rFonts w:ascii="PT Astra Serif" w:hAnsi="PT Astra Serif"/>
          <w:sz w:val="28"/>
        </w:rPr>
      </w:pPr>
      <w:proofErr w:type="gramStart"/>
      <w:r>
        <w:rPr>
          <w:rFonts w:ascii="PT Astra Serif" w:hAnsi="PT Astra Serif"/>
          <w:sz w:val="28"/>
        </w:rPr>
        <w:t>не</w:t>
      </w:r>
      <w:proofErr w:type="gramEnd"/>
      <w:r>
        <w:rPr>
          <w:rFonts w:ascii="PT Astra Serif" w:hAnsi="PT Astra Serif"/>
          <w:sz w:val="28"/>
        </w:rPr>
        <w:t xml:space="preserve"> менее тридцати процентов обучающихся (за исключением обучающихся по заочной форме обучения) в профессиональной образовательной организации (структурном подразделении).</w:t>
      </w:r>
    </w:p>
    <w:p w14:paraId="7DEE709D" w14:textId="77777777" w:rsidR="00C27FD2" w:rsidRDefault="00DC1F8F">
      <w:pPr>
        <w:ind w:firstLine="709"/>
        <w:jc w:val="both"/>
        <w:rPr>
          <w:rFonts w:ascii="PT Astra Serif" w:hAnsi="PT Astra Serif"/>
          <w:sz w:val="28"/>
        </w:rPr>
      </w:pPr>
      <w:r>
        <w:rPr>
          <w:rFonts w:ascii="PT Astra Serif" w:hAnsi="PT Astra Serif"/>
          <w:sz w:val="28"/>
        </w:rPr>
        <w:t>Указанная надбавка устанавливается руководителем общеобразовательной организации, профессиональной образовательной организации ежемесячно по итогам работы за месяц на основании отчета, форма которого утверждается локальным нормативным актом общеобразовательной организации, профессиональной образовательной организации.</w:t>
      </w:r>
    </w:p>
    <w:p w14:paraId="3F6336F0" w14:textId="77777777" w:rsidR="00C27FD2" w:rsidRDefault="00DC1F8F">
      <w:pPr>
        <w:ind w:firstLine="709"/>
        <w:jc w:val="both"/>
        <w:rPr>
          <w:rFonts w:ascii="PT Astra Serif" w:hAnsi="PT Astra Serif"/>
          <w:sz w:val="28"/>
        </w:rPr>
      </w:pPr>
      <w:r>
        <w:rPr>
          <w:rFonts w:ascii="PT Astra Serif" w:hAnsi="PT Astra Serif"/>
          <w:sz w:val="28"/>
        </w:rPr>
        <w:t>46.</w:t>
      </w:r>
      <w:r>
        <w:rPr>
          <w:rFonts w:ascii="PT Astra Serif" w:hAnsi="PT Astra Serif"/>
          <w:sz w:val="28"/>
        </w:rPr>
        <w:tab/>
        <w:t xml:space="preserve">Педагогическим работникам, руководителям, заместителям руководителей, руководителям структурных подразделений, заместителям руководителей структурных подразделений, деятельность которых связана с </w:t>
      </w:r>
      <w:r>
        <w:rPr>
          <w:rFonts w:ascii="PT Astra Serif" w:hAnsi="PT Astra Serif"/>
          <w:sz w:val="28"/>
        </w:rPr>
        <w:lastRenderedPageBreak/>
        <w:t>образовательным процессом, и работающим не менее чем на одну ставку по основной занимаемой должности в Организации устанавливаются ежемесячные доплаты к должностному окладу, ставке по основному месту работы за ученые степени доктора наук и кандидата наук в размере 7000 рублей и 3000 рублей соответственно.</w:t>
      </w:r>
    </w:p>
    <w:p w14:paraId="5C3F716C" w14:textId="77777777" w:rsidR="00C27FD2" w:rsidRDefault="00DC1F8F">
      <w:pPr>
        <w:ind w:firstLine="709"/>
        <w:jc w:val="both"/>
        <w:rPr>
          <w:rFonts w:ascii="PT Astra Serif" w:hAnsi="PT Astra Serif"/>
          <w:sz w:val="28"/>
        </w:rPr>
      </w:pPr>
      <w:r>
        <w:rPr>
          <w:rFonts w:ascii="PT Astra Serif" w:hAnsi="PT Astra Serif"/>
          <w:sz w:val="28"/>
        </w:rPr>
        <w:t>Педагогическим работникам, руководителям, заместителям руководителей, руководителям структурных подразделений, заместителям руководителей структурных подразделений, деятельность которых связана с образовательным процессом, и работающим менее чем на одну ставку в организации, реализующей дополнительные профессиональные программы, устанавливаются ежемесячные доплаты к должностному окладу, ставке за ученые степени доктора наук и кандидата наук в размере пропорционально отработанному времени.</w:t>
      </w:r>
    </w:p>
    <w:p w14:paraId="08EF2D14" w14:textId="77777777" w:rsidR="00C27FD2" w:rsidRDefault="00DC1F8F">
      <w:pPr>
        <w:ind w:firstLine="709"/>
        <w:jc w:val="both"/>
        <w:rPr>
          <w:rFonts w:ascii="PT Astra Serif" w:hAnsi="PT Astra Serif"/>
          <w:sz w:val="28"/>
        </w:rPr>
      </w:pPr>
      <w:r>
        <w:rPr>
          <w:rFonts w:ascii="PT Astra Serif" w:hAnsi="PT Astra Serif"/>
          <w:sz w:val="28"/>
        </w:rPr>
        <w:t>Указанные доплаты производятся за одну ученую степень по одному из оснований, по которому предусмотрен наибольший размер.</w:t>
      </w:r>
    </w:p>
    <w:p w14:paraId="5AA120DF" w14:textId="77777777" w:rsidR="00C27FD2" w:rsidRDefault="00DC1F8F">
      <w:pPr>
        <w:ind w:firstLine="709"/>
        <w:jc w:val="both"/>
        <w:rPr>
          <w:rFonts w:ascii="PT Astra Serif" w:hAnsi="PT Astra Serif"/>
          <w:sz w:val="28"/>
        </w:rPr>
      </w:pPr>
      <w:r>
        <w:rPr>
          <w:rFonts w:ascii="PT Astra Serif" w:hAnsi="PT Astra Serif"/>
          <w:sz w:val="28"/>
        </w:rPr>
        <w:t>Руководителю Организации указанные доплаты устанавливаются Учредителем.</w:t>
      </w:r>
    </w:p>
    <w:p w14:paraId="7276E539" w14:textId="77777777" w:rsidR="00C27FD2" w:rsidRDefault="00DC1F8F">
      <w:pPr>
        <w:ind w:firstLine="709"/>
        <w:jc w:val="both"/>
        <w:rPr>
          <w:rFonts w:ascii="PT Astra Serif" w:hAnsi="PT Astra Serif"/>
          <w:sz w:val="28"/>
        </w:rPr>
      </w:pPr>
      <w:r>
        <w:rPr>
          <w:rFonts w:ascii="PT Astra Serif" w:hAnsi="PT Astra Serif"/>
          <w:sz w:val="28"/>
        </w:rPr>
        <w:t>Педагогическим работникам, заместителям руководителей, руководителям структурных подразделений, заместителям руководителей структурных подразделений Организации указанные доплаты устанавливаются руководителем Организации.</w:t>
      </w:r>
    </w:p>
    <w:p w14:paraId="5644B038" w14:textId="5D8D8E77" w:rsidR="00C27FD2" w:rsidRDefault="00DC1F8F">
      <w:pPr>
        <w:ind w:firstLine="709"/>
        <w:jc w:val="both"/>
        <w:rPr>
          <w:rFonts w:ascii="PT Astra Serif" w:hAnsi="PT Astra Serif"/>
          <w:sz w:val="28"/>
        </w:rPr>
      </w:pPr>
      <w:r>
        <w:rPr>
          <w:rFonts w:ascii="PT Astra Serif" w:hAnsi="PT Astra Serif"/>
          <w:sz w:val="28"/>
        </w:rPr>
        <w:t>47.</w:t>
      </w:r>
      <w:r>
        <w:rPr>
          <w:rFonts w:ascii="PT Astra Serif" w:hAnsi="PT Astra Serif"/>
          <w:sz w:val="28"/>
        </w:rPr>
        <w:tab/>
        <w:t>Руководитель, заместители руководителя</w:t>
      </w:r>
      <w:r w:rsidR="008C47A4">
        <w:rPr>
          <w:rFonts w:ascii="PT Astra Serif" w:hAnsi="PT Astra Serif"/>
          <w:sz w:val="28"/>
        </w:rPr>
        <w:t>, главный бухгалтер</w:t>
      </w:r>
      <w:r>
        <w:rPr>
          <w:rFonts w:ascii="PT Astra Serif" w:hAnsi="PT Astra Serif"/>
          <w:sz w:val="28"/>
        </w:rPr>
        <w:t xml:space="preserve"> и работники Организации имеют право на единовременную выплату в размере одного оклада (должностного оклада), ставки по основной занимаемой должности при предоставлении ежегодного оплачиваемого отпуска (части ежегодного оплачиваемого отпуска).</w:t>
      </w:r>
    </w:p>
    <w:p w14:paraId="5D7874BE" w14:textId="5783F018" w:rsidR="00C27FD2" w:rsidRDefault="00DC1F8F" w:rsidP="008C47A4">
      <w:pPr>
        <w:ind w:firstLine="709"/>
        <w:jc w:val="both"/>
        <w:rPr>
          <w:rFonts w:ascii="PT Astra Serif" w:hAnsi="PT Astra Serif"/>
          <w:sz w:val="28"/>
        </w:rPr>
      </w:pPr>
      <w:r>
        <w:rPr>
          <w:rFonts w:ascii="PT Astra Serif" w:hAnsi="PT Astra Serif"/>
          <w:sz w:val="28"/>
        </w:rPr>
        <w:t>Решение о единовременной выплате при предоставлении ежегодного оплачиваемого отпуска (части ежегодного оплачиваемого отпуска) в Организации (далее - единовременная выплата)</w:t>
      </w:r>
      <w:r w:rsidR="008E64FE">
        <w:rPr>
          <w:rFonts w:ascii="PT Astra Serif" w:hAnsi="PT Astra Serif"/>
          <w:sz w:val="28"/>
        </w:rPr>
        <w:t xml:space="preserve"> заместителю руководителя,</w:t>
      </w:r>
      <w:r w:rsidR="008C47A4" w:rsidRPr="008C47A4">
        <w:rPr>
          <w:rFonts w:ascii="PT Astra Serif" w:hAnsi="PT Astra Serif"/>
          <w:sz w:val="28"/>
        </w:rPr>
        <w:t xml:space="preserve"> </w:t>
      </w:r>
      <w:r w:rsidR="008C47A4">
        <w:rPr>
          <w:rFonts w:ascii="PT Astra Serif" w:hAnsi="PT Astra Serif"/>
          <w:sz w:val="28"/>
        </w:rPr>
        <w:t>главному бухгалтеру,</w:t>
      </w:r>
      <w:r w:rsidR="008E64FE">
        <w:rPr>
          <w:rFonts w:ascii="PT Astra Serif" w:hAnsi="PT Astra Serif"/>
          <w:sz w:val="28"/>
        </w:rPr>
        <w:t xml:space="preserve"> работникам Организации</w:t>
      </w:r>
      <w:r>
        <w:rPr>
          <w:rFonts w:ascii="PT Astra Serif" w:hAnsi="PT Astra Serif"/>
          <w:sz w:val="28"/>
        </w:rPr>
        <w:t xml:space="preserve">, принимается руководителем Организации не позднее 7 календарных дней со дня подачи работником заявления о выплате единовременной выплаты. Заявление о выплате единовременной выплаты подается </w:t>
      </w:r>
      <w:r w:rsidR="00A505F6">
        <w:rPr>
          <w:rFonts w:ascii="PT Astra Serif" w:hAnsi="PT Astra Serif"/>
          <w:sz w:val="28"/>
        </w:rPr>
        <w:t xml:space="preserve">до начала </w:t>
      </w:r>
      <w:r>
        <w:rPr>
          <w:rFonts w:ascii="PT Astra Serif" w:hAnsi="PT Astra Serif"/>
          <w:sz w:val="28"/>
        </w:rPr>
        <w:t>ежегодного оплачиваемого отпуска (части ежегодного оплачиваемого отпуска).</w:t>
      </w:r>
    </w:p>
    <w:p w14:paraId="71237968" w14:textId="5AB6CB09" w:rsidR="00C27FD2" w:rsidRDefault="00DC1F8F">
      <w:pPr>
        <w:ind w:firstLine="709"/>
        <w:jc w:val="both"/>
        <w:rPr>
          <w:rFonts w:ascii="PT Astra Serif" w:hAnsi="PT Astra Serif"/>
          <w:sz w:val="28"/>
        </w:rPr>
      </w:pPr>
      <w:r>
        <w:rPr>
          <w:rFonts w:ascii="PT Astra Serif" w:hAnsi="PT Astra Serif"/>
          <w:sz w:val="28"/>
        </w:rPr>
        <w:t xml:space="preserve">Решение о единовременной выплате руководителю Организации принимается Учредителем Организации, не позднее 7 календарных дней со дня подачи заявления о выплате единовременной выплаты. Заявление о выплате единовременной выплаты подается </w:t>
      </w:r>
      <w:r w:rsidR="004C4DCA">
        <w:rPr>
          <w:rFonts w:ascii="PT Astra Serif" w:hAnsi="PT Astra Serif"/>
          <w:sz w:val="28"/>
        </w:rPr>
        <w:t xml:space="preserve">до начала </w:t>
      </w:r>
      <w:r>
        <w:rPr>
          <w:rFonts w:ascii="PT Astra Serif" w:hAnsi="PT Astra Serif"/>
          <w:sz w:val="28"/>
        </w:rPr>
        <w:t>ежегодного оплачиваемого отпуска (части ежегодного оплачиваемого отпуска).</w:t>
      </w:r>
    </w:p>
    <w:p w14:paraId="78F5898F" w14:textId="77777777" w:rsidR="00C27FD2" w:rsidRDefault="00DC1F8F">
      <w:pPr>
        <w:ind w:firstLine="709"/>
        <w:jc w:val="both"/>
        <w:rPr>
          <w:rFonts w:ascii="PT Astra Serif" w:hAnsi="PT Astra Serif"/>
          <w:sz w:val="28"/>
        </w:rPr>
      </w:pPr>
      <w:r>
        <w:rPr>
          <w:rFonts w:ascii="PT Astra Serif" w:hAnsi="PT Astra Serif"/>
          <w:sz w:val="28"/>
        </w:rPr>
        <w:t>Единовременная выплата работникам производится в размере оклада (должностного оклада), ставки по основной занимаемой должности один раз в календарном году.</w:t>
      </w:r>
    </w:p>
    <w:p w14:paraId="7EAB19AC" w14:textId="77777777" w:rsidR="00C27FD2" w:rsidRDefault="00DC1F8F">
      <w:pPr>
        <w:ind w:firstLine="709"/>
        <w:jc w:val="both"/>
        <w:rPr>
          <w:rFonts w:ascii="PT Astra Serif" w:hAnsi="PT Astra Serif"/>
          <w:sz w:val="28"/>
        </w:rPr>
      </w:pPr>
      <w:r>
        <w:rPr>
          <w:rFonts w:ascii="PT Astra Serif" w:hAnsi="PT Astra Serif"/>
          <w:sz w:val="28"/>
        </w:rPr>
        <w:t>Единовременная выплата не производится работникам, работающим по совместительству, при условии получения указанной выплаты по основному месту работы.</w:t>
      </w:r>
    </w:p>
    <w:p w14:paraId="0504DCE4" w14:textId="77777777" w:rsidR="00C27FD2" w:rsidRDefault="00DC1F8F">
      <w:pPr>
        <w:ind w:firstLine="709"/>
        <w:jc w:val="both"/>
        <w:rPr>
          <w:rFonts w:ascii="PT Astra Serif" w:hAnsi="PT Astra Serif"/>
          <w:sz w:val="28"/>
        </w:rPr>
      </w:pPr>
      <w:r>
        <w:rPr>
          <w:rFonts w:ascii="PT Astra Serif" w:hAnsi="PT Astra Serif"/>
          <w:sz w:val="28"/>
        </w:rPr>
        <w:lastRenderedPageBreak/>
        <w:t>Единовременная выплата не выплачивается работникам, получившим ее в текущем календарном году, уволенным и вновь принятым в соответствующую организацию в том же календарном году.</w:t>
      </w:r>
    </w:p>
    <w:p w14:paraId="269ABE9E" w14:textId="77777777" w:rsidR="008E64FE" w:rsidRDefault="008E64FE">
      <w:pPr>
        <w:ind w:firstLine="709"/>
        <w:jc w:val="both"/>
        <w:rPr>
          <w:rFonts w:ascii="PT Astra Serif" w:hAnsi="PT Astra Serif"/>
          <w:sz w:val="28"/>
        </w:rPr>
      </w:pPr>
      <w:r>
        <w:rPr>
          <w:rFonts w:ascii="PT Astra Serif" w:hAnsi="PT Astra Serif"/>
          <w:sz w:val="28"/>
        </w:rPr>
        <w:t>При увольнении работника единовременная выплата выплачивается пропорционально отработанному времени в текущем календарном году при условии, если работник не получал данную выплату в Организации в текущем финансовом году.</w:t>
      </w:r>
    </w:p>
    <w:p w14:paraId="198F782F" w14:textId="77777777" w:rsidR="00C27FD2" w:rsidRDefault="00DC1F8F">
      <w:pPr>
        <w:ind w:firstLine="709"/>
        <w:jc w:val="both"/>
        <w:rPr>
          <w:rFonts w:ascii="PT Astra Serif" w:hAnsi="PT Astra Serif"/>
          <w:sz w:val="28"/>
        </w:rPr>
      </w:pPr>
      <w:r>
        <w:rPr>
          <w:rFonts w:ascii="PT Astra Serif" w:hAnsi="PT Astra Serif"/>
          <w:sz w:val="28"/>
        </w:rPr>
        <w:t>Единовременная выплата не учитывается в составе заработной платы при установлении оплаты труда в размере минимальной заработной платы.</w:t>
      </w:r>
    </w:p>
    <w:p w14:paraId="3002732D" w14:textId="77777777" w:rsidR="00C27FD2" w:rsidRDefault="00DC1F8F">
      <w:pPr>
        <w:ind w:firstLine="709"/>
        <w:jc w:val="both"/>
        <w:rPr>
          <w:rFonts w:ascii="PT Astra Serif" w:hAnsi="PT Astra Serif"/>
          <w:sz w:val="28"/>
        </w:rPr>
      </w:pPr>
      <w:r>
        <w:rPr>
          <w:rFonts w:ascii="PT Astra Serif" w:hAnsi="PT Astra Serif"/>
          <w:sz w:val="28"/>
        </w:rPr>
        <w:t>48.</w:t>
      </w:r>
      <w:r>
        <w:rPr>
          <w:rFonts w:ascii="PT Astra Serif" w:hAnsi="PT Astra Serif"/>
          <w:sz w:val="28"/>
        </w:rPr>
        <w:tab/>
        <w:t>Работники Организации, занимающие должности «Заведующий библиотекой», «Заведующий читальным залом», имеют право на дополнительный оплачиваемый отпуск после 10 лет непрерывного стажа работы продолжительностью 7 календарных дней, после 20 лет непрерывного стажа - 14 календарных дней.</w:t>
      </w:r>
    </w:p>
    <w:p w14:paraId="69093F7D" w14:textId="77777777" w:rsidR="00C27FD2" w:rsidRDefault="00DC1F8F">
      <w:pPr>
        <w:ind w:firstLine="709"/>
        <w:jc w:val="both"/>
        <w:rPr>
          <w:rFonts w:ascii="PT Astra Serif" w:hAnsi="PT Astra Serif"/>
          <w:sz w:val="28"/>
        </w:rPr>
      </w:pPr>
      <w:r>
        <w:rPr>
          <w:rFonts w:ascii="PT Astra Serif" w:hAnsi="PT Astra Serif"/>
          <w:sz w:val="28"/>
        </w:rPr>
        <w:t>Работникам Организации, занимающим должности «Заведующий библиотекой», «Заведующий читальным залом», имеющим почетное звание «Заслуженный работник культуры Российской Федерации», предоставляется дополнительный оплачиваемый отпуск продолжительностью 14 календарных дней независимо от стажа работы.</w:t>
      </w:r>
    </w:p>
    <w:p w14:paraId="22D59CD1" w14:textId="77777777" w:rsidR="00C27FD2" w:rsidRDefault="00DC1F8F">
      <w:pPr>
        <w:ind w:firstLine="709"/>
        <w:jc w:val="both"/>
        <w:rPr>
          <w:rFonts w:ascii="PT Astra Serif" w:hAnsi="PT Astra Serif"/>
          <w:sz w:val="28"/>
        </w:rPr>
      </w:pPr>
      <w:r>
        <w:rPr>
          <w:rFonts w:ascii="PT Astra Serif" w:hAnsi="PT Astra Serif"/>
          <w:sz w:val="28"/>
        </w:rPr>
        <w:t>49.</w:t>
      </w:r>
      <w:r>
        <w:rPr>
          <w:rFonts w:ascii="PT Astra Serif" w:hAnsi="PT Astra Serif"/>
          <w:sz w:val="28"/>
        </w:rPr>
        <w:tab/>
        <w:t>В случаях, когда размер оплаты труда работника зависит от стажа работы, образования, квалификационной категории, почетного звания, нагрудного знака (значка), ведомственного знака отличия, ученой степени доктора наук и кандидата наук, право на его изменение возникает в следующие сроки:</w:t>
      </w:r>
    </w:p>
    <w:p w14:paraId="77EDC1CF"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увеличении стажа работы, педагогической работы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14:paraId="773111C4"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получении образования или восстановлении документов об образовании - со дня представления соответствующего документа;</w:t>
      </w:r>
    </w:p>
    <w:p w14:paraId="308377E0"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присвоении квалификационной категории - со дня вынесения решения аттестационной комиссией;</w:t>
      </w:r>
    </w:p>
    <w:p w14:paraId="3E9AA6F7"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присвоении почетного звания, награждении нагрудным знаком (значком), ведомственным знаком отличия - со дня присвоения, награждения;</w:t>
      </w:r>
    </w:p>
    <w:p w14:paraId="4E041C5C" w14:textId="77777777" w:rsidR="00C27FD2" w:rsidRDefault="00DC1F8F">
      <w:pPr>
        <w:ind w:firstLine="709"/>
        <w:jc w:val="both"/>
        <w:rPr>
          <w:rFonts w:ascii="PT Astra Serif" w:hAnsi="PT Astra Serif"/>
          <w:sz w:val="28"/>
        </w:rPr>
      </w:pPr>
      <w:proofErr w:type="gramStart"/>
      <w:r>
        <w:rPr>
          <w:rFonts w:ascii="PT Astra Serif" w:hAnsi="PT Astra Serif"/>
          <w:sz w:val="28"/>
        </w:rPr>
        <w:t>при</w:t>
      </w:r>
      <w:proofErr w:type="gramEnd"/>
      <w:r>
        <w:rPr>
          <w:rFonts w:ascii="PT Astra Serif" w:hAnsi="PT Astra Serif"/>
          <w:sz w:val="28"/>
        </w:rPr>
        <w:t xml:space="preserve"> присуждении ученой степени доктора наук или кандидата наук - со дня принятия решения о выдаче диплома.</w:t>
      </w:r>
    </w:p>
    <w:p w14:paraId="0EC0CBF8" w14:textId="77777777" w:rsidR="00C27FD2" w:rsidRDefault="00DC1F8F">
      <w:pPr>
        <w:ind w:firstLine="709"/>
        <w:jc w:val="both"/>
        <w:rPr>
          <w:rFonts w:ascii="PT Astra Serif" w:hAnsi="PT Astra Serif"/>
          <w:sz w:val="28"/>
        </w:rPr>
      </w:pPr>
      <w:r>
        <w:rPr>
          <w:rFonts w:ascii="PT Astra Serif" w:hAnsi="PT Astra Serif"/>
          <w:sz w:val="28"/>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14:paraId="155D94B4" w14:textId="77777777" w:rsidR="00C27FD2" w:rsidRDefault="00DC1F8F">
      <w:pPr>
        <w:ind w:firstLine="709"/>
        <w:jc w:val="both"/>
        <w:rPr>
          <w:rFonts w:ascii="PT Astra Serif" w:hAnsi="PT Astra Serif"/>
          <w:sz w:val="28"/>
        </w:rPr>
      </w:pPr>
      <w:r>
        <w:rPr>
          <w:rFonts w:ascii="PT Astra Serif" w:hAnsi="PT Astra Serif"/>
          <w:sz w:val="28"/>
        </w:rPr>
        <w:t>50.</w:t>
      </w:r>
      <w:r>
        <w:rPr>
          <w:rFonts w:ascii="PT Astra Serif" w:hAnsi="PT Astra Serif"/>
          <w:sz w:val="28"/>
        </w:rPr>
        <w:tab/>
        <w:t>В пределах имеющихся средств, если это целесообразно и не ущемляет интересов основных работников данной Организации, могут привлекаться для проведения учебных занятий с обучающимися высококвалифицированные специалисты с применением условий и коэффициентов ставок почасовой оплаты труда согласно приложению № 6 к настоящему Положению.</w:t>
      </w:r>
    </w:p>
    <w:p w14:paraId="421E8C4A" w14:textId="77777777" w:rsidR="00C27FD2" w:rsidRDefault="00DC1F8F">
      <w:pPr>
        <w:ind w:firstLine="709"/>
        <w:jc w:val="both"/>
        <w:rPr>
          <w:rFonts w:ascii="PT Astra Serif" w:hAnsi="PT Astra Serif"/>
          <w:sz w:val="28"/>
        </w:rPr>
      </w:pPr>
      <w:r>
        <w:rPr>
          <w:rFonts w:ascii="PT Astra Serif" w:hAnsi="PT Astra Serif"/>
          <w:sz w:val="28"/>
        </w:rPr>
        <w:lastRenderedPageBreak/>
        <w:t>Оплата труда данных высококвалифицированных работников осуществляется на почасовой основе с применением коэффициентов почасовой оплаты, предусмотренных приложением № 6 к настоящему Положению, к должностному окладу, ставке должностей, отнесенных к 1 квалификационному уровн</w:t>
      </w:r>
      <w:r w:rsidR="008E64FE">
        <w:rPr>
          <w:rFonts w:ascii="PT Astra Serif" w:hAnsi="PT Astra Serif"/>
          <w:sz w:val="28"/>
        </w:rPr>
        <w:t xml:space="preserve">ю ПКГ должностей педагогических работников , утвержденным приказом Министерства здравоохранения  и социального развития Российской Федерации от 5 мая 2008г. № 216н «Об утверждении профессиональных квалификационных групп должностей работников образования» </w:t>
      </w:r>
      <w:r>
        <w:rPr>
          <w:rFonts w:ascii="PT Astra Serif" w:hAnsi="PT Astra Serif"/>
          <w:sz w:val="28"/>
        </w:rPr>
        <w:t>.</w:t>
      </w:r>
    </w:p>
    <w:p w14:paraId="28F8D6FD" w14:textId="77777777" w:rsidR="00C27FD2" w:rsidRDefault="00DC1F8F">
      <w:pPr>
        <w:spacing w:line="360" w:lineRule="exact"/>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Коэффициенты почасовой оплаты труда лиц, имеющих почетные звания «Народный», устанавливаются в размерах, предусмотренных для профессоров, докторов наук.</w:t>
      </w:r>
    </w:p>
    <w:p w14:paraId="6D5C7529" w14:textId="77777777" w:rsidR="00C27FD2" w:rsidRDefault="00DC1F8F">
      <w:pPr>
        <w:spacing w:line="360" w:lineRule="exact"/>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Оплата труда членов жюри конкурсов и смотров, а также рецензентов конкурсных работ производится с применением коэффициентов почасовой оплаты труда, предусмотренных для лиц, проводящих учебные занятия со студентами.</w:t>
      </w:r>
    </w:p>
    <w:p w14:paraId="0F078A27" w14:textId="77777777" w:rsidR="00C27FD2" w:rsidRDefault="00DC1F8F">
      <w:pPr>
        <w:spacing w:line="360" w:lineRule="exact"/>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Коэффициенты почасовой оплаты труда демонстраторов пластических поз, участвующих в проведении учебных занятий, в зависимости от сложности пластической позы устанавливаются в размере 0,03 - 0,04.</w:t>
      </w:r>
    </w:p>
    <w:p w14:paraId="2F4BAF25" w14:textId="77777777" w:rsidR="00C27FD2" w:rsidRDefault="00DC1F8F">
      <w:pPr>
        <w:spacing w:line="360" w:lineRule="exact"/>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Оплата труда оппонентов при защите диссертаций на ученую степень доктора или кандидата наук производится с применением коэффициентов почасовой оплаты, предусмотренных для лиц, проводящих учебные занятия с аспирантами.</w:t>
      </w:r>
    </w:p>
    <w:p w14:paraId="058AE208" w14:textId="77777777" w:rsidR="00C27FD2" w:rsidRDefault="00DC1F8F">
      <w:pPr>
        <w:spacing w:line="360" w:lineRule="exact"/>
        <w:ind w:firstLine="709"/>
        <w:jc w:val="both"/>
        <w:rPr>
          <w:rFonts w:ascii="PT Astra Serif" w:hAnsi="PT Astra Serif"/>
          <w:color w:val="000000"/>
          <w:sz w:val="28"/>
          <w:szCs w:val="20"/>
          <w:lang w:eastAsia="ru-RU"/>
        </w:rPr>
      </w:pPr>
      <w:r>
        <w:rPr>
          <w:rFonts w:ascii="PT Astra Serif" w:hAnsi="PT Astra Serif"/>
          <w:color w:val="000000"/>
          <w:sz w:val="28"/>
          <w:szCs w:val="20"/>
          <w:lang w:eastAsia="ru-RU"/>
        </w:rPr>
        <w:t>Коэффициенты почасовой оплаты труда лиц, имеющих почетные звания «Заслуженный», устанавливаются в размерах, предусмотренных для доцентов, кандидатов наук.</w:t>
      </w:r>
    </w:p>
    <w:p w14:paraId="3C0DFA3D" w14:textId="77777777" w:rsidR="00C27FD2" w:rsidRDefault="00C27FD2">
      <w:pPr>
        <w:ind w:firstLine="709"/>
        <w:jc w:val="both"/>
        <w:rPr>
          <w:rFonts w:ascii="PT Astra Serif" w:hAnsi="PT Astra Serif"/>
          <w:sz w:val="28"/>
        </w:rPr>
      </w:pPr>
    </w:p>
    <w:p w14:paraId="7F45CBE0" w14:textId="77777777" w:rsidR="00C27FD2" w:rsidRDefault="00C27FD2">
      <w:pPr>
        <w:ind w:firstLine="709"/>
        <w:jc w:val="both"/>
        <w:rPr>
          <w:rFonts w:ascii="PT Astra Serif" w:hAnsi="PT Astra Serif"/>
          <w:sz w:val="28"/>
        </w:rPr>
      </w:pPr>
    </w:p>
    <w:p w14:paraId="33AB48C9" w14:textId="77777777" w:rsidR="00C27FD2" w:rsidRDefault="00C27FD2">
      <w:pPr>
        <w:ind w:firstLine="709"/>
        <w:jc w:val="both"/>
        <w:rPr>
          <w:rFonts w:ascii="PT Astra Serif" w:hAnsi="PT Astra Serif"/>
          <w:sz w:val="28"/>
        </w:rPr>
      </w:pPr>
    </w:p>
    <w:p w14:paraId="4D141CF6" w14:textId="77777777" w:rsidR="00C27FD2" w:rsidRDefault="00C27FD2">
      <w:pPr>
        <w:ind w:firstLine="709"/>
        <w:jc w:val="both"/>
        <w:rPr>
          <w:rFonts w:ascii="PT Astra Serif" w:hAnsi="PT Astra Serif"/>
          <w:sz w:val="28"/>
        </w:rPr>
      </w:pPr>
    </w:p>
    <w:p w14:paraId="17A7F052" w14:textId="77777777" w:rsidR="00C27FD2" w:rsidRDefault="00C27FD2">
      <w:pPr>
        <w:ind w:firstLine="709"/>
        <w:jc w:val="both"/>
        <w:rPr>
          <w:rFonts w:ascii="PT Astra Serif" w:hAnsi="PT Astra Serif"/>
          <w:sz w:val="28"/>
        </w:rPr>
      </w:pPr>
    </w:p>
    <w:p w14:paraId="20BB434C" w14:textId="77777777" w:rsidR="00C27FD2" w:rsidRDefault="00C27FD2">
      <w:pPr>
        <w:ind w:firstLine="709"/>
        <w:jc w:val="both"/>
        <w:rPr>
          <w:rFonts w:ascii="PT Astra Serif" w:hAnsi="PT Astra Serif"/>
          <w:sz w:val="28"/>
        </w:rPr>
      </w:pPr>
    </w:p>
    <w:p w14:paraId="4B11755A" w14:textId="77777777" w:rsidR="00C27FD2" w:rsidRDefault="00C27FD2">
      <w:pPr>
        <w:ind w:firstLine="709"/>
        <w:jc w:val="both"/>
        <w:rPr>
          <w:rFonts w:ascii="PT Astra Serif" w:hAnsi="PT Astra Serif"/>
          <w:sz w:val="28"/>
        </w:rPr>
      </w:pPr>
    </w:p>
    <w:p w14:paraId="77CFE71E" w14:textId="77777777" w:rsidR="00C27FD2" w:rsidRDefault="00C27FD2">
      <w:pPr>
        <w:ind w:firstLine="709"/>
        <w:jc w:val="both"/>
        <w:rPr>
          <w:rFonts w:ascii="PT Astra Serif" w:hAnsi="PT Astra Serif"/>
          <w:sz w:val="28"/>
        </w:rPr>
      </w:pPr>
    </w:p>
    <w:p w14:paraId="7DE2598A" w14:textId="77777777" w:rsidR="00C27FD2" w:rsidRDefault="00C27FD2">
      <w:pPr>
        <w:ind w:firstLine="709"/>
        <w:jc w:val="both"/>
        <w:rPr>
          <w:rFonts w:ascii="PT Astra Serif" w:hAnsi="PT Astra Serif"/>
          <w:sz w:val="28"/>
        </w:rPr>
      </w:pPr>
    </w:p>
    <w:p w14:paraId="6F91F5D8" w14:textId="77777777" w:rsidR="00C27FD2" w:rsidRDefault="00C27FD2">
      <w:pPr>
        <w:ind w:firstLine="709"/>
        <w:jc w:val="both"/>
        <w:rPr>
          <w:rFonts w:ascii="PT Astra Serif" w:hAnsi="PT Astra Serif"/>
          <w:sz w:val="28"/>
        </w:rPr>
      </w:pPr>
    </w:p>
    <w:p w14:paraId="4D916344" w14:textId="77777777" w:rsidR="00C27FD2" w:rsidRDefault="00C27FD2">
      <w:pPr>
        <w:ind w:firstLine="709"/>
        <w:jc w:val="both"/>
        <w:rPr>
          <w:rFonts w:ascii="PT Astra Serif" w:hAnsi="PT Astra Serif"/>
          <w:sz w:val="28"/>
        </w:rPr>
      </w:pPr>
    </w:p>
    <w:p w14:paraId="5D9A1506" w14:textId="77777777" w:rsidR="00C27FD2" w:rsidRDefault="00C27FD2">
      <w:pPr>
        <w:ind w:firstLine="709"/>
        <w:jc w:val="both"/>
        <w:rPr>
          <w:rFonts w:ascii="PT Astra Serif" w:hAnsi="PT Astra Serif"/>
          <w:sz w:val="28"/>
        </w:rPr>
      </w:pPr>
    </w:p>
    <w:p w14:paraId="7B25618A" w14:textId="77777777" w:rsidR="00C27FD2" w:rsidRDefault="00C27FD2">
      <w:pPr>
        <w:ind w:firstLine="709"/>
        <w:jc w:val="both"/>
        <w:rPr>
          <w:rFonts w:ascii="PT Astra Serif" w:hAnsi="PT Astra Serif"/>
          <w:sz w:val="28"/>
        </w:rPr>
      </w:pPr>
    </w:p>
    <w:p w14:paraId="641BED95" w14:textId="77777777" w:rsidR="00C27FD2" w:rsidRDefault="00C27FD2">
      <w:pPr>
        <w:ind w:firstLine="709"/>
        <w:jc w:val="both"/>
        <w:rPr>
          <w:rFonts w:ascii="PT Astra Serif" w:hAnsi="PT Astra Serif"/>
          <w:sz w:val="28"/>
        </w:rPr>
      </w:pPr>
    </w:p>
    <w:p w14:paraId="6BADD440" w14:textId="77777777" w:rsidR="00C27FD2" w:rsidRDefault="00C27FD2">
      <w:pPr>
        <w:ind w:firstLine="709"/>
        <w:jc w:val="both"/>
        <w:rPr>
          <w:rFonts w:ascii="PT Astra Serif" w:hAnsi="PT Astra Serif"/>
          <w:sz w:val="28"/>
        </w:rPr>
      </w:pPr>
    </w:p>
    <w:p w14:paraId="06B4972F" w14:textId="77777777" w:rsidR="00C27FD2" w:rsidRDefault="00C27FD2">
      <w:pPr>
        <w:ind w:firstLine="709"/>
        <w:jc w:val="both"/>
        <w:rPr>
          <w:rFonts w:ascii="PT Astra Serif" w:hAnsi="PT Astra Serif"/>
          <w:sz w:val="28"/>
        </w:rPr>
      </w:pPr>
    </w:p>
    <w:p w14:paraId="5918AA55" w14:textId="7B9EAEC5" w:rsidR="00C27FD2" w:rsidRDefault="00C27FD2">
      <w:pPr>
        <w:ind w:firstLine="709"/>
        <w:jc w:val="both"/>
        <w:rPr>
          <w:rFonts w:ascii="PT Astra Serif" w:hAnsi="PT Astra Serif"/>
          <w:sz w:val="28"/>
        </w:rPr>
      </w:pPr>
    </w:p>
    <w:p w14:paraId="11A3A48B" w14:textId="4DEC2E67" w:rsidR="00A505F6" w:rsidRDefault="00A505F6">
      <w:pPr>
        <w:ind w:firstLine="709"/>
        <w:jc w:val="both"/>
        <w:rPr>
          <w:rFonts w:ascii="PT Astra Serif" w:hAnsi="PT Astra Serif"/>
          <w:sz w:val="28"/>
        </w:rPr>
      </w:pPr>
    </w:p>
    <w:p w14:paraId="78BD1150" w14:textId="77777777" w:rsidR="00A505F6" w:rsidRDefault="00A505F6">
      <w:pPr>
        <w:ind w:firstLine="709"/>
        <w:jc w:val="both"/>
        <w:rPr>
          <w:rFonts w:ascii="PT Astra Serif" w:hAnsi="PT Astra Serif"/>
          <w:sz w:val="28"/>
        </w:rPr>
      </w:pPr>
    </w:p>
    <w:p w14:paraId="4FBD9E00" w14:textId="69BFF53A" w:rsidR="00C27FD2" w:rsidRDefault="00C27FD2">
      <w:pPr>
        <w:jc w:val="both"/>
        <w:rPr>
          <w:rFonts w:ascii="PT Astra Serif" w:hAnsi="PT Astra Serif"/>
          <w:sz w:val="28"/>
        </w:rPr>
      </w:pPr>
    </w:p>
    <w:p w14:paraId="38634F20" w14:textId="77777777" w:rsidR="00C27FD2" w:rsidRDefault="00DC1F8F">
      <w:pPr>
        <w:jc w:val="right"/>
        <w:rPr>
          <w:rFonts w:ascii="PT Astra Serif" w:hAnsi="PT Astra Serif"/>
          <w:sz w:val="28"/>
        </w:rPr>
      </w:pPr>
      <w:r>
        <w:rPr>
          <w:rFonts w:ascii="PT Astra Serif" w:hAnsi="PT Astra Serif"/>
          <w:sz w:val="28"/>
        </w:rPr>
        <w:t>Приложение № 1</w:t>
      </w:r>
    </w:p>
    <w:p w14:paraId="54DF5265"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1668C961"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w:t>
      </w:r>
    </w:p>
    <w:p w14:paraId="4D025C2A" w14:textId="77777777" w:rsidR="00C27FD2" w:rsidRDefault="00DC1F8F">
      <w:pPr>
        <w:jc w:val="right"/>
        <w:rPr>
          <w:rFonts w:ascii="PT Astra Serif" w:hAnsi="PT Astra Serif"/>
          <w:sz w:val="28"/>
        </w:rPr>
      </w:pPr>
      <w:r>
        <w:rPr>
          <w:rFonts w:ascii="PT Astra Serif" w:hAnsi="PT Astra Serif"/>
          <w:sz w:val="28"/>
        </w:rPr>
        <w:t xml:space="preserve"> </w:t>
      </w: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6E968D7F"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20BF43F7" w14:textId="77777777" w:rsidR="00C27FD2" w:rsidRDefault="00C27FD2">
      <w:pPr>
        <w:jc w:val="both"/>
        <w:rPr>
          <w:rFonts w:ascii="PT Astra Serif" w:hAnsi="PT Astra Serif"/>
          <w:sz w:val="28"/>
        </w:rPr>
      </w:pPr>
    </w:p>
    <w:p w14:paraId="649F13E6" w14:textId="77777777" w:rsidR="00C27FD2" w:rsidRDefault="00C27FD2">
      <w:pPr>
        <w:jc w:val="both"/>
        <w:rPr>
          <w:rFonts w:ascii="PT Astra Serif" w:hAnsi="PT Astra Serif"/>
          <w:sz w:val="28"/>
        </w:rPr>
      </w:pPr>
    </w:p>
    <w:p w14:paraId="45CB4F19" w14:textId="77777777" w:rsidR="00C27FD2" w:rsidRDefault="00DC1F8F">
      <w:pPr>
        <w:jc w:val="center"/>
        <w:rPr>
          <w:rFonts w:ascii="PT Astra Serif" w:hAnsi="PT Astra Serif"/>
          <w:b/>
          <w:bCs/>
          <w:sz w:val="28"/>
        </w:rPr>
      </w:pPr>
      <w:r>
        <w:rPr>
          <w:rFonts w:ascii="PT Astra Serif" w:hAnsi="PT Astra Serif"/>
          <w:b/>
          <w:bCs/>
          <w:sz w:val="28"/>
        </w:rPr>
        <w:t>ОСОБЕННОСТИ</w:t>
      </w:r>
    </w:p>
    <w:p w14:paraId="23A6452E" w14:textId="77777777" w:rsidR="00C27FD2" w:rsidRDefault="00DC1F8F">
      <w:pPr>
        <w:jc w:val="center"/>
        <w:rPr>
          <w:rFonts w:ascii="PT Astra Serif" w:hAnsi="PT Astra Serif"/>
          <w:b/>
          <w:bCs/>
          <w:sz w:val="28"/>
        </w:rPr>
      </w:pPr>
      <w:proofErr w:type="gramStart"/>
      <w:r>
        <w:rPr>
          <w:rFonts w:ascii="PT Astra Serif" w:hAnsi="PT Astra Serif"/>
          <w:b/>
          <w:bCs/>
          <w:sz w:val="28"/>
        </w:rPr>
        <w:t>оплаты</w:t>
      </w:r>
      <w:proofErr w:type="gramEnd"/>
      <w:r>
        <w:rPr>
          <w:rFonts w:ascii="PT Astra Serif" w:hAnsi="PT Astra Serif"/>
          <w:b/>
          <w:bCs/>
          <w:sz w:val="28"/>
        </w:rPr>
        <w:t xml:space="preserve"> труда педагогических работников муниципальных организаций муниципального образования Богородицкий район, осуществляющих</w:t>
      </w:r>
    </w:p>
    <w:p w14:paraId="3CB8BA0C" w14:textId="77777777" w:rsidR="00C27FD2" w:rsidRDefault="00DC1F8F">
      <w:pPr>
        <w:jc w:val="center"/>
        <w:rPr>
          <w:rFonts w:ascii="PT Astra Serif" w:hAnsi="PT Astra Serif"/>
          <w:b/>
          <w:bCs/>
          <w:sz w:val="28"/>
        </w:rPr>
      </w:pPr>
      <w:proofErr w:type="gramStart"/>
      <w:r>
        <w:rPr>
          <w:rFonts w:ascii="PT Astra Serif" w:hAnsi="PT Astra Serif"/>
          <w:b/>
          <w:bCs/>
          <w:sz w:val="28"/>
        </w:rPr>
        <w:t>образовательную</w:t>
      </w:r>
      <w:proofErr w:type="gramEnd"/>
      <w:r>
        <w:rPr>
          <w:rFonts w:ascii="PT Astra Serif" w:hAnsi="PT Astra Serif"/>
          <w:b/>
          <w:bCs/>
          <w:sz w:val="28"/>
        </w:rPr>
        <w:t xml:space="preserve"> деятельность</w:t>
      </w:r>
    </w:p>
    <w:p w14:paraId="15C62B04" w14:textId="77777777" w:rsidR="00C27FD2" w:rsidRDefault="00C27FD2">
      <w:pPr>
        <w:jc w:val="both"/>
        <w:rPr>
          <w:rFonts w:ascii="PT Astra Serif" w:hAnsi="PT Astra Serif"/>
          <w:sz w:val="28"/>
        </w:rPr>
      </w:pPr>
    </w:p>
    <w:p w14:paraId="6E6CE4F5" w14:textId="77777777" w:rsidR="00C27FD2" w:rsidRDefault="00DC1F8F">
      <w:pPr>
        <w:pStyle w:val="af8"/>
        <w:numPr>
          <w:ilvl w:val="0"/>
          <w:numId w:val="31"/>
        </w:numPr>
        <w:jc w:val="center"/>
        <w:rPr>
          <w:rFonts w:ascii="PT Astra Serif" w:hAnsi="PT Astra Serif"/>
          <w:b/>
          <w:bCs/>
          <w:sz w:val="28"/>
        </w:rPr>
      </w:pPr>
      <w:r>
        <w:rPr>
          <w:rFonts w:ascii="PT Astra Serif" w:hAnsi="PT Astra Serif"/>
          <w:b/>
          <w:bCs/>
          <w:sz w:val="28"/>
        </w:rPr>
        <w:t xml:space="preserve">Порядок оплаты труда </w:t>
      </w:r>
    </w:p>
    <w:p w14:paraId="62988729" w14:textId="77777777" w:rsidR="00C27FD2" w:rsidRDefault="00DC1F8F">
      <w:pPr>
        <w:pStyle w:val="af8"/>
        <w:jc w:val="center"/>
        <w:rPr>
          <w:rFonts w:ascii="PT Astra Serif" w:hAnsi="PT Astra Serif"/>
          <w:b/>
          <w:bCs/>
          <w:sz w:val="28"/>
        </w:rPr>
      </w:pPr>
      <w:proofErr w:type="gramStart"/>
      <w:r>
        <w:rPr>
          <w:rFonts w:ascii="PT Astra Serif" w:hAnsi="PT Astra Serif"/>
          <w:b/>
          <w:bCs/>
          <w:sz w:val="28"/>
        </w:rPr>
        <w:t>за</w:t>
      </w:r>
      <w:proofErr w:type="gramEnd"/>
      <w:r>
        <w:rPr>
          <w:rFonts w:ascii="PT Astra Serif" w:hAnsi="PT Astra Serif"/>
          <w:b/>
          <w:bCs/>
          <w:sz w:val="28"/>
        </w:rPr>
        <w:t xml:space="preserve"> часы педагогической (преподавательской) работы</w:t>
      </w:r>
    </w:p>
    <w:p w14:paraId="108608FD" w14:textId="77777777" w:rsidR="00C27FD2" w:rsidRDefault="00C27FD2">
      <w:pPr>
        <w:jc w:val="both"/>
        <w:rPr>
          <w:rFonts w:ascii="PT Astra Serif" w:hAnsi="PT Astra Serif"/>
          <w:sz w:val="28"/>
        </w:rPr>
      </w:pPr>
    </w:p>
    <w:p w14:paraId="01138444" w14:textId="77777777" w:rsidR="00C27FD2" w:rsidRDefault="00DC1F8F">
      <w:pPr>
        <w:ind w:firstLine="709"/>
        <w:jc w:val="both"/>
        <w:rPr>
          <w:rFonts w:ascii="PT Astra Serif" w:hAnsi="PT Astra Serif"/>
          <w:sz w:val="28"/>
        </w:rPr>
      </w:pPr>
      <w:r>
        <w:rPr>
          <w:rFonts w:ascii="PT Astra Serif" w:hAnsi="PT Astra Serif"/>
          <w:sz w:val="28"/>
        </w:rPr>
        <w:t>Оплата труда педагогических работников (учителей, преподавателей и других работников, осуществляющих педагогическую деятельность) в муниципальных организациях муниципального образования Богородицкий район, осуществляющих образовательную деятельность (далее - Организации), устанавливается исходя из тарифицируемой педагогической нагрузки.</w:t>
      </w:r>
    </w:p>
    <w:p w14:paraId="64C5DA93" w14:textId="77777777" w:rsidR="00C27FD2" w:rsidRDefault="00DC1F8F">
      <w:pPr>
        <w:ind w:firstLine="709"/>
        <w:jc w:val="both"/>
        <w:rPr>
          <w:rFonts w:ascii="PT Astra Serif" w:hAnsi="PT Astra Serif"/>
          <w:sz w:val="28"/>
        </w:rPr>
      </w:pPr>
      <w:r>
        <w:rPr>
          <w:rFonts w:ascii="PT Astra Serif" w:hAnsi="PT Astra Serif"/>
          <w:sz w:val="28"/>
        </w:rPr>
        <w:t>Норма часов педагогической работы за ставку заработной платы устанавливается федеральным законодательством.</w:t>
      </w:r>
    </w:p>
    <w:p w14:paraId="155F2A40" w14:textId="77777777" w:rsidR="00C27FD2" w:rsidRDefault="00DC1F8F">
      <w:pPr>
        <w:ind w:firstLine="709"/>
        <w:jc w:val="both"/>
        <w:rPr>
          <w:rFonts w:ascii="PT Astra Serif" w:hAnsi="PT Astra Serif"/>
          <w:sz w:val="28"/>
        </w:rPr>
      </w:pPr>
      <w:r>
        <w:rPr>
          <w:rFonts w:ascii="PT Astra Serif" w:hAnsi="PT Astra Serif"/>
          <w:sz w:val="28"/>
        </w:rPr>
        <w:t>Должностные оклады перечисленным ниже работникам выплачиваются с учетом ведения ими преподавательской (педагогической) работы в объеме:</w:t>
      </w:r>
    </w:p>
    <w:p w14:paraId="7EE486F4" w14:textId="77777777" w:rsidR="00C27FD2" w:rsidRDefault="00DC1F8F">
      <w:pPr>
        <w:ind w:firstLine="709"/>
        <w:jc w:val="both"/>
        <w:rPr>
          <w:rFonts w:ascii="PT Astra Serif" w:hAnsi="PT Astra Serif"/>
          <w:sz w:val="28"/>
        </w:rPr>
      </w:pPr>
      <w:r>
        <w:rPr>
          <w:rFonts w:ascii="PT Astra Serif" w:hAnsi="PT Astra Serif"/>
          <w:sz w:val="28"/>
        </w:rPr>
        <w:t>360 часов в год - руководителям физического воспитания, преподавателям-организаторам основ безопасности и защиты Родины;</w:t>
      </w:r>
    </w:p>
    <w:p w14:paraId="201A3734" w14:textId="77777777" w:rsidR="00C27FD2" w:rsidRDefault="00DC1F8F">
      <w:pPr>
        <w:ind w:firstLine="709"/>
        <w:jc w:val="both"/>
        <w:rPr>
          <w:rFonts w:ascii="PT Astra Serif" w:hAnsi="PT Astra Serif"/>
          <w:sz w:val="28"/>
        </w:rPr>
      </w:pPr>
      <w:r>
        <w:rPr>
          <w:rFonts w:ascii="PT Astra Serif" w:hAnsi="PT Astra Serif"/>
          <w:sz w:val="28"/>
        </w:rPr>
        <w:t>10 часов в неделю - директорам начальных общеобразовательных организаций с количеством обучающихся до 50 человек (кроме начальных общеобразовательных школ, закрепленных для прохождения педагогической практики студентов педагогических училищ, педагогических колледжей); вечерних (сменных) общеобразовательных организаций с количеством учащихся до 80 человек (в городах и рабочих поселках - до 100 человек);</w:t>
      </w:r>
    </w:p>
    <w:p w14:paraId="28C48369" w14:textId="77777777" w:rsidR="00C27FD2" w:rsidRDefault="00DC1F8F">
      <w:pPr>
        <w:ind w:firstLine="709"/>
        <w:jc w:val="both"/>
        <w:rPr>
          <w:rFonts w:ascii="PT Astra Serif" w:hAnsi="PT Astra Serif"/>
          <w:sz w:val="28"/>
        </w:rPr>
      </w:pPr>
      <w:r>
        <w:rPr>
          <w:rFonts w:ascii="PT Astra Serif" w:hAnsi="PT Astra Serif"/>
          <w:sz w:val="28"/>
        </w:rPr>
        <w:t>3 часа в день - заведующим дошкольными образовательными учреждениями с 1 - 2 группами (кроме учреждений, имеющих одну или несколько групп с круглосуточным пребыванием детей).</w:t>
      </w:r>
    </w:p>
    <w:p w14:paraId="15F20B7E" w14:textId="77777777" w:rsidR="00C27FD2" w:rsidRDefault="00DC1F8F">
      <w:pPr>
        <w:ind w:firstLine="709"/>
        <w:jc w:val="both"/>
        <w:rPr>
          <w:rFonts w:ascii="PT Astra Serif" w:hAnsi="PT Astra Serif"/>
          <w:sz w:val="28"/>
        </w:rPr>
      </w:pPr>
      <w:r>
        <w:rPr>
          <w:rFonts w:ascii="PT Astra Serif" w:hAnsi="PT Astra Serif"/>
          <w:sz w:val="28"/>
        </w:rPr>
        <w:t>Выполнение вышеуказанной преподавательской (педагогической) работы осуществляется в основное рабочее время.</w:t>
      </w:r>
    </w:p>
    <w:p w14:paraId="01AFAB08" w14:textId="77777777" w:rsidR="00C27FD2" w:rsidRDefault="00DC1F8F">
      <w:pPr>
        <w:ind w:firstLine="709"/>
        <w:jc w:val="both"/>
        <w:rPr>
          <w:rFonts w:ascii="PT Astra Serif" w:hAnsi="PT Astra Serif"/>
          <w:sz w:val="28"/>
        </w:rPr>
      </w:pPr>
      <w:r>
        <w:rPr>
          <w:rFonts w:ascii="PT Astra Serif" w:hAnsi="PT Astra Serif"/>
          <w:sz w:val="28"/>
        </w:rPr>
        <w:t>Тарификационный список педагогических работников (учителей, преподавателей и других работников, осуществляющих педагогическую деятельность) формируется исходя из количества часов по государственному образовательному стандарту, учебному плану и программам, обеспеченности кадрами и других конкретных условий.</w:t>
      </w:r>
    </w:p>
    <w:p w14:paraId="4B41059B" w14:textId="77777777" w:rsidR="00C27FD2" w:rsidRDefault="00DC1F8F">
      <w:pPr>
        <w:ind w:firstLine="709"/>
        <w:jc w:val="both"/>
        <w:rPr>
          <w:rFonts w:ascii="PT Astra Serif" w:hAnsi="PT Astra Serif"/>
          <w:sz w:val="28"/>
        </w:rPr>
      </w:pPr>
      <w:r>
        <w:rPr>
          <w:rFonts w:ascii="PT Astra Serif" w:hAnsi="PT Astra Serif"/>
          <w:sz w:val="28"/>
        </w:rPr>
        <w:t>1.1. Учителя, преподаватели, в том числе преподаватели педагогических училищ и педагогических колледжей.</w:t>
      </w:r>
    </w:p>
    <w:p w14:paraId="1880F1E4" w14:textId="77777777" w:rsidR="00C27FD2" w:rsidRDefault="00DC1F8F">
      <w:pPr>
        <w:ind w:firstLine="709"/>
        <w:jc w:val="both"/>
        <w:rPr>
          <w:rFonts w:ascii="PT Astra Serif" w:hAnsi="PT Astra Serif"/>
          <w:sz w:val="28"/>
        </w:rPr>
      </w:pPr>
      <w:r>
        <w:rPr>
          <w:rFonts w:ascii="PT Astra Serif" w:hAnsi="PT Astra Serif"/>
          <w:sz w:val="28"/>
        </w:rPr>
        <w:lastRenderedPageBreak/>
        <w:t xml:space="preserve">1.1.1. Оплата за часы педагогической работы учителей и преподавателей в месяц определяется путем умножения размера должностного оклада, ставки с учетом повышающих коэффициентов к </w:t>
      </w:r>
      <w:r w:rsidR="00C86B6E">
        <w:rPr>
          <w:rFonts w:ascii="PT Astra Serif" w:hAnsi="PT Astra Serif"/>
          <w:sz w:val="28"/>
        </w:rPr>
        <w:t>должностным окладам (</w:t>
      </w:r>
      <w:r>
        <w:rPr>
          <w:rFonts w:ascii="PT Astra Serif" w:hAnsi="PT Astra Serif"/>
          <w:sz w:val="28"/>
        </w:rPr>
        <w:t xml:space="preserve">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w:t>
      </w:r>
      <w:r w:rsidR="00C86B6E">
        <w:rPr>
          <w:rFonts w:ascii="PT Astra Serif" w:hAnsi="PT Astra Serif"/>
          <w:sz w:val="28"/>
        </w:rPr>
        <w:t xml:space="preserve">должностному </w:t>
      </w:r>
      <w:r>
        <w:rPr>
          <w:rFonts w:ascii="PT Astra Serif" w:hAnsi="PT Astra Serif"/>
          <w:sz w:val="28"/>
        </w:rPr>
        <w:t>окладу</w:t>
      </w:r>
      <w:r w:rsidR="00C86B6E">
        <w:rPr>
          <w:rFonts w:ascii="PT Astra Serif" w:hAnsi="PT Astra Serif"/>
          <w:sz w:val="28"/>
        </w:rPr>
        <w:t xml:space="preserve"> (</w:t>
      </w:r>
      <w:r>
        <w:rPr>
          <w:rFonts w:ascii="PT Astra Serif" w:hAnsi="PT Astra Serif"/>
          <w:sz w:val="28"/>
        </w:rPr>
        <w:t xml:space="preserve">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на объем установленной работнику учебной (педагогической) нагрузки в неделю и деления полученного произведения на установленную за ставку заработной платы норму часов преподавательской работы в неделю.</w:t>
      </w:r>
    </w:p>
    <w:p w14:paraId="25CC757F" w14:textId="77777777" w:rsidR="00C27FD2" w:rsidRDefault="00DC1F8F">
      <w:pPr>
        <w:ind w:firstLine="709"/>
        <w:jc w:val="both"/>
        <w:rPr>
          <w:rFonts w:ascii="PT Astra Serif" w:hAnsi="PT Astra Serif"/>
          <w:sz w:val="28"/>
        </w:rPr>
      </w:pPr>
      <w:r>
        <w:rPr>
          <w:rFonts w:ascii="PT Astra Serif" w:hAnsi="PT Astra Serif"/>
          <w:sz w:val="28"/>
        </w:rPr>
        <w:t>1.1.2. Установленная учителям, преподавателям Организации при тарификации плата за часы педагогической работы выплачивается ежемесячно независимо от числа недель и рабочих дней в разные месяцы года.</w:t>
      </w:r>
    </w:p>
    <w:p w14:paraId="2FC44F6C" w14:textId="77777777" w:rsidR="00C27FD2" w:rsidRDefault="00DC1F8F">
      <w:pPr>
        <w:ind w:firstLine="709"/>
        <w:jc w:val="both"/>
        <w:rPr>
          <w:rFonts w:ascii="PT Astra Serif" w:hAnsi="PT Astra Serif"/>
          <w:sz w:val="28"/>
        </w:rPr>
      </w:pPr>
      <w:r>
        <w:rPr>
          <w:rFonts w:ascii="PT Astra Serif" w:hAnsi="PT Astra Serif"/>
          <w:sz w:val="28"/>
        </w:rPr>
        <w:t>1.1.3. Тарификация учителей и преподавателей производится один раз в год. Если учебными планами на каждое полугодие предусматривается разное количество часов на предмет, то тарификация проводится раздельно по полугодиям.</w:t>
      </w:r>
    </w:p>
    <w:p w14:paraId="1927A440" w14:textId="77777777" w:rsidR="00C27FD2" w:rsidRDefault="00DC1F8F">
      <w:pPr>
        <w:ind w:firstLine="709"/>
        <w:jc w:val="both"/>
        <w:rPr>
          <w:rFonts w:ascii="PT Astra Serif" w:hAnsi="PT Astra Serif"/>
          <w:sz w:val="28"/>
        </w:rPr>
      </w:pPr>
      <w:r>
        <w:rPr>
          <w:rFonts w:ascii="PT Astra Serif" w:hAnsi="PT Astra Serif"/>
          <w:sz w:val="28"/>
        </w:rPr>
        <w:t>1.1.4. Исчисление платы учителям за работу по обучению обучающихся, находящихся на длительном лечении в медицинских организациях, а также учителям вечерних (сменных) общеобразовательных организаций (классов очного обучения, групп заочного обучения) производится в зависимости от объема их учебной нагрузки два раза в год - на начало первого и второго учебных полугодий.</w:t>
      </w:r>
    </w:p>
    <w:p w14:paraId="20D4DFB4" w14:textId="77777777" w:rsidR="00C27FD2" w:rsidRDefault="00DC1F8F">
      <w:pPr>
        <w:ind w:firstLine="709"/>
        <w:jc w:val="both"/>
        <w:rPr>
          <w:rFonts w:ascii="PT Astra Serif" w:hAnsi="PT Astra Serif"/>
          <w:sz w:val="28"/>
        </w:rPr>
      </w:pPr>
      <w:r>
        <w:rPr>
          <w:rFonts w:ascii="PT Astra Serif" w:hAnsi="PT Astra Serif"/>
          <w:sz w:val="28"/>
        </w:rPr>
        <w:t>Тарификация учителей, осуществляющих обучение обучающихся, находящихся на длительном лечении в медицинских организациях, если постоянная сменяемость обучающихся влияет на учебную нагрузку учителей, производится следующим образом.</w:t>
      </w:r>
    </w:p>
    <w:p w14:paraId="2196B590" w14:textId="77777777" w:rsidR="00C27FD2" w:rsidRDefault="00DC1F8F">
      <w:pPr>
        <w:ind w:firstLine="709"/>
        <w:jc w:val="both"/>
        <w:rPr>
          <w:rFonts w:ascii="PT Astra Serif" w:hAnsi="PT Astra Serif"/>
          <w:sz w:val="28"/>
        </w:rPr>
      </w:pPr>
      <w:r>
        <w:rPr>
          <w:rFonts w:ascii="PT Astra Serif" w:hAnsi="PT Astra Serif"/>
          <w:sz w:val="28"/>
        </w:rPr>
        <w:t xml:space="preserve">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Плата за часы преподавательской работы в месяц устанавливается в этом случае путем умножения размера должностного оклада, ставки с учетом повышающих коэффициентов к </w:t>
      </w:r>
      <w:r w:rsidR="00C86B6E">
        <w:rPr>
          <w:rFonts w:ascii="PT Astra Serif" w:hAnsi="PT Astra Serif"/>
          <w:sz w:val="28"/>
        </w:rPr>
        <w:t>должностным окладам (</w:t>
      </w:r>
      <w:r>
        <w:rPr>
          <w:rFonts w:ascii="PT Astra Serif" w:hAnsi="PT Astra Serif"/>
          <w:sz w:val="28"/>
        </w:rPr>
        <w:t xml:space="preserve">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w:t>
      </w:r>
      <w:r w:rsidR="00C86B6E">
        <w:rPr>
          <w:rFonts w:ascii="PT Astra Serif" w:hAnsi="PT Astra Serif"/>
          <w:sz w:val="28"/>
        </w:rPr>
        <w:t xml:space="preserve"> должностному  окладу (</w:t>
      </w:r>
      <w:r>
        <w:rPr>
          <w:rFonts w:ascii="PT Astra Serif" w:hAnsi="PT Astra Serif"/>
          <w:sz w:val="28"/>
        </w:rPr>
        <w:t xml:space="preserve">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w:t>
      </w:r>
      <w:r>
        <w:rPr>
          <w:rFonts w:ascii="PT Astra Serif" w:hAnsi="PT Astra Serif"/>
          <w:sz w:val="28"/>
        </w:rPr>
        <w:lastRenderedPageBreak/>
        <w:t>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на объем нагрузки в неделю, взятой в размере 80 процентов от установленной учебной нагрузки на начало каждого полугодия, и деления полученного произведения на установленную норму часов в неделю. По итогам полугодия производится перерасчет заработной платы за фактически выполненный объем работы. При этом размер заработной платы не может быть ниже размера заработной платы, установленного при тарификации.</w:t>
      </w:r>
    </w:p>
    <w:p w14:paraId="2DC01F7E" w14:textId="77777777" w:rsidR="00C27FD2" w:rsidRDefault="00DC1F8F">
      <w:pPr>
        <w:ind w:firstLine="709"/>
        <w:jc w:val="both"/>
        <w:rPr>
          <w:rFonts w:ascii="PT Astra Serif" w:hAnsi="PT Astra Serif"/>
          <w:sz w:val="28"/>
        </w:rPr>
      </w:pPr>
      <w:r>
        <w:rPr>
          <w:rFonts w:ascii="PT Astra Serif" w:hAnsi="PT Astra Serif"/>
          <w:sz w:val="28"/>
        </w:rPr>
        <w:t>При невыполнении по независящим от учителя причинам объема учебной нагрузки, установленной при тарификации, уменьшение платы за часы педагогической работы не производится.</w:t>
      </w:r>
    </w:p>
    <w:p w14:paraId="3E84F7DF" w14:textId="77777777" w:rsidR="00C27FD2" w:rsidRDefault="00DC1F8F">
      <w:pPr>
        <w:ind w:firstLine="709"/>
        <w:jc w:val="both"/>
        <w:rPr>
          <w:rFonts w:ascii="PT Astra Serif" w:hAnsi="PT Astra Serif"/>
          <w:sz w:val="28"/>
        </w:rPr>
      </w:pPr>
      <w:r>
        <w:rPr>
          <w:rFonts w:ascii="PT Astra Serif" w:hAnsi="PT Astra Serif"/>
          <w:sz w:val="28"/>
        </w:rPr>
        <w:t>1.1.5. В учебную нагрузку учителей за работу с заочниками включаются часы, отведенные на полугодие учебным планом на групповые и индивидуальные консультации, а также 70 процентов от объема часов, отведенных на прием устных и письменных зачетов. Расчет часов в учебном плане на прием устных и письменных зачетов производится на среднее количество обучающихся: в группе от 9 до 15 человек - на 12, в группе от 16 до 20 человек - на 18.</w:t>
      </w:r>
    </w:p>
    <w:p w14:paraId="0E25EA5A" w14:textId="77777777" w:rsidR="00C27FD2" w:rsidRDefault="00DC1F8F">
      <w:pPr>
        <w:ind w:firstLine="709"/>
        <w:jc w:val="both"/>
        <w:rPr>
          <w:rFonts w:ascii="PT Astra Serif" w:hAnsi="PT Astra Serif"/>
          <w:sz w:val="28"/>
        </w:rPr>
      </w:pPr>
      <w:r>
        <w:rPr>
          <w:rFonts w:ascii="PT Astra Serif" w:hAnsi="PT Astra Serif"/>
          <w:sz w:val="28"/>
        </w:rPr>
        <w:t xml:space="preserve">При тарификации общее количество часов, предусмотренное на учебный предмет по учебному плану, делится на число учебных недель полугодия. Исходя из полученного </w:t>
      </w:r>
      <w:proofErr w:type="spellStart"/>
      <w:r>
        <w:rPr>
          <w:rFonts w:ascii="PT Astra Serif" w:hAnsi="PT Astra Serif"/>
          <w:sz w:val="28"/>
        </w:rPr>
        <w:t>средненедельного</w:t>
      </w:r>
      <w:proofErr w:type="spellEnd"/>
      <w:r>
        <w:rPr>
          <w:rFonts w:ascii="PT Astra Serif" w:hAnsi="PT Astra Serif"/>
          <w:sz w:val="28"/>
        </w:rPr>
        <w:t xml:space="preserve"> объема учебной нагрузки учителю определяется плата за часы педагогической работы, которая выплачивается ежемесячно независимо от фактической нагрузки в разные месяцы полугодия. По итогам полугодия производится перерасчет заработной платы за фактически выполненный объем работы, но не ниже установленной при тарификации.</w:t>
      </w:r>
    </w:p>
    <w:p w14:paraId="5F9C24FB" w14:textId="77777777" w:rsidR="00C27FD2" w:rsidRDefault="00DC1F8F">
      <w:pPr>
        <w:ind w:firstLine="709"/>
        <w:jc w:val="both"/>
        <w:rPr>
          <w:rFonts w:ascii="PT Astra Serif" w:hAnsi="PT Astra Serif"/>
          <w:sz w:val="28"/>
        </w:rPr>
      </w:pPr>
      <w:r>
        <w:rPr>
          <w:rFonts w:ascii="PT Astra Serif" w:hAnsi="PT Astra Serif"/>
          <w:sz w:val="28"/>
        </w:rPr>
        <w:t>1.1.6. 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в кружках, производится из расчета платы за часы педагогической работы, установленной при тарификации, предшествующей началу каникул или периоду отмены учебных занятий (образовательного процесса) по указанным выше причинам.</w:t>
      </w:r>
    </w:p>
    <w:p w14:paraId="0443AA6C" w14:textId="77777777" w:rsidR="00C27FD2" w:rsidRDefault="00DC1F8F">
      <w:pPr>
        <w:ind w:firstLine="709"/>
        <w:jc w:val="both"/>
        <w:rPr>
          <w:rFonts w:ascii="PT Astra Serif" w:hAnsi="PT Astra Serif"/>
          <w:sz w:val="28"/>
        </w:rPr>
      </w:pPr>
      <w:r>
        <w:rPr>
          <w:rFonts w:ascii="PT Astra Serif" w:hAnsi="PT Astra Serif"/>
          <w:sz w:val="28"/>
        </w:rPr>
        <w:t>Лицам, работающим на условиях почасовой оплаты и не ведущим педагогической работы во время каникул, оплата за это время не производится.</w:t>
      </w:r>
    </w:p>
    <w:p w14:paraId="32EDA0AA" w14:textId="77777777" w:rsidR="00C27FD2" w:rsidRDefault="00DC1F8F">
      <w:pPr>
        <w:ind w:firstLine="709"/>
        <w:jc w:val="both"/>
        <w:rPr>
          <w:rFonts w:ascii="PT Astra Serif" w:hAnsi="PT Astra Serif"/>
          <w:sz w:val="28"/>
        </w:rPr>
      </w:pPr>
      <w:r>
        <w:rPr>
          <w:rFonts w:ascii="PT Astra Serif" w:hAnsi="PT Astra Serif"/>
          <w:sz w:val="28"/>
        </w:rPr>
        <w:t xml:space="preserve">1.1.7. Учителям и преподавателям, поступившим на работу в период летних каникул, плата за часы педагогической работы до начала учебного года производится из расчета размера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w:t>
      </w:r>
      <w:r>
        <w:rPr>
          <w:rFonts w:ascii="PT Astra Serif" w:hAnsi="PT Astra Serif"/>
          <w:sz w:val="28"/>
        </w:rPr>
        <w:lastRenderedPageBreak/>
        <w:t>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w:t>
      </w:r>
    </w:p>
    <w:p w14:paraId="613972C5" w14:textId="77777777" w:rsidR="00C27FD2" w:rsidRDefault="00DC1F8F">
      <w:pPr>
        <w:ind w:firstLine="709"/>
        <w:jc w:val="both"/>
        <w:rPr>
          <w:rFonts w:ascii="PT Astra Serif" w:hAnsi="PT Astra Serif"/>
          <w:sz w:val="28"/>
        </w:rPr>
      </w:pPr>
      <w:r>
        <w:rPr>
          <w:rFonts w:ascii="PT Astra Serif" w:hAnsi="PT Astra Serif"/>
          <w:sz w:val="28"/>
        </w:rPr>
        <w:t>При этом учебная нагрузка данному работнику устанавливается в объеме не более нормы часов за ставку заработной платы.</w:t>
      </w:r>
    </w:p>
    <w:p w14:paraId="73F4E7AC" w14:textId="77777777" w:rsidR="00C27FD2" w:rsidRDefault="00DC1F8F">
      <w:pPr>
        <w:ind w:firstLine="709"/>
        <w:jc w:val="both"/>
        <w:rPr>
          <w:rFonts w:ascii="PT Astra Serif" w:hAnsi="PT Astra Serif"/>
          <w:sz w:val="28"/>
        </w:rPr>
      </w:pPr>
      <w:r>
        <w:rPr>
          <w:rFonts w:ascii="PT Astra Serif" w:hAnsi="PT Astra Serif"/>
          <w:sz w:val="28"/>
        </w:rPr>
        <w:t>1.2. Преподаватели профессиональных образовательных организаций.</w:t>
      </w:r>
    </w:p>
    <w:p w14:paraId="1568B835" w14:textId="77777777" w:rsidR="00C27FD2" w:rsidRDefault="00DC1F8F">
      <w:pPr>
        <w:ind w:firstLine="709"/>
        <w:jc w:val="both"/>
        <w:rPr>
          <w:rFonts w:ascii="PT Astra Serif" w:hAnsi="PT Astra Serif"/>
          <w:sz w:val="28"/>
        </w:rPr>
      </w:pPr>
      <w:r>
        <w:rPr>
          <w:rFonts w:ascii="PT Astra Serif" w:hAnsi="PT Astra Serif"/>
          <w:sz w:val="28"/>
        </w:rPr>
        <w:t>1.2.1. До начала учебного года плата за часы педагогической работы преподавателей Организации в месяц определяется путем умножения размера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за час преподавания на установленный ему объем годовой учебной нагрузки и деления полученного произведения на 10 учебных месяцев.</w:t>
      </w:r>
    </w:p>
    <w:p w14:paraId="6D6F9381" w14:textId="77777777" w:rsidR="00C27FD2" w:rsidRDefault="00DC1F8F">
      <w:pPr>
        <w:ind w:firstLine="709"/>
        <w:jc w:val="both"/>
        <w:rPr>
          <w:rFonts w:ascii="PT Astra Serif" w:hAnsi="PT Astra Serif"/>
          <w:sz w:val="28"/>
        </w:rPr>
      </w:pPr>
      <w:r>
        <w:rPr>
          <w:rFonts w:ascii="PT Astra Serif" w:hAnsi="PT Astra Serif"/>
          <w:sz w:val="28"/>
        </w:rPr>
        <w:t>Должностной оклад, ставка за час преподавания определяются путем деления размера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на среднемесячную норму учебной нагрузки (72 часа).</w:t>
      </w:r>
    </w:p>
    <w:p w14:paraId="6C7ABC4A" w14:textId="77777777" w:rsidR="00C27FD2" w:rsidRDefault="00DC1F8F">
      <w:pPr>
        <w:ind w:firstLine="709"/>
        <w:jc w:val="both"/>
        <w:rPr>
          <w:rFonts w:ascii="PT Astra Serif" w:hAnsi="PT Astra Serif"/>
          <w:sz w:val="28"/>
        </w:rPr>
      </w:pPr>
      <w:r>
        <w:rPr>
          <w:rFonts w:ascii="PT Astra Serif" w:hAnsi="PT Astra Serif"/>
          <w:sz w:val="28"/>
        </w:rPr>
        <w:t>Установленная плата за часы педагогической работы выплачивается преподавателям за работу в течение всего учебного года, а также в каникулярный период, установленный для обучающихся, не совпадающий с ежегодными основными и ежегодными дополнительными отпусками.</w:t>
      </w:r>
    </w:p>
    <w:p w14:paraId="3B96499C" w14:textId="77777777" w:rsidR="00C27FD2" w:rsidRDefault="00DC1F8F">
      <w:pPr>
        <w:ind w:firstLine="709"/>
        <w:jc w:val="both"/>
        <w:rPr>
          <w:rFonts w:ascii="PT Astra Serif" w:hAnsi="PT Astra Serif"/>
          <w:sz w:val="28"/>
        </w:rPr>
      </w:pPr>
      <w:r>
        <w:rPr>
          <w:rFonts w:ascii="PT Astra Serif" w:hAnsi="PT Astra Serif"/>
          <w:sz w:val="28"/>
        </w:rPr>
        <w:lastRenderedPageBreak/>
        <w:t>1.2.2. Преподавателям, поступившим на работу в течение учебного года, оплата за часы педагогической работы в месяц определяется путем умножения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за час преподавания на объем учебной нагрузки, приходящейся на число полных месяцев работы до конца учебного года, и деления полученного произведения на количество этих же месяцев. Заработная плата за часы педагогической работы за неполный рабочий месяц определяется путем умножения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за час преподавания на фактическое количество часов.</w:t>
      </w:r>
    </w:p>
    <w:p w14:paraId="0F92C0B7" w14:textId="77777777" w:rsidR="00C27FD2" w:rsidRDefault="00DC1F8F">
      <w:pPr>
        <w:ind w:firstLine="709"/>
        <w:jc w:val="both"/>
        <w:rPr>
          <w:rFonts w:ascii="PT Astra Serif" w:hAnsi="PT Astra Serif"/>
          <w:sz w:val="28"/>
        </w:rPr>
      </w:pPr>
      <w:r>
        <w:rPr>
          <w:rFonts w:ascii="PT Astra Serif" w:hAnsi="PT Astra Serif"/>
          <w:sz w:val="28"/>
        </w:rPr>
        <w:t xml:space="preserve">1.2.3. Преподавателям, поступившим на работу в период летних каникул, плата за часы педагогической работы до начала учебного года выплачивается из расчета размера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При этом учебная нагрузка указанным </w:t>
      </w:r>
      <w:r>
        <w:rPr>
          <w:rFonts w:ascii="PT Astra Serif" w:hAnsi="PT Astra Serif"/>
          <w:sz w:val="28"/>
        </w:rPr>
        <w:lastRenderedPageBreak/>
        <w:t>работникам устанавливается в объеме не более нормы часов за ставку заработной платы.</w:t>
      </w:r>
    </w:p>
    <w:p w14:paraId="0BF7D432" w14:textId="77777777" w:rsidR="00C27FD2" w:rsidRDefault="00DC1F8F">
      <w:pPr>
        <w:ind w:firstLine="709"/>
        <w:jc w:val="both"/>
        <w:rPr>
          <w:rFonts w:ascii="PT Astra Serif" w:hAnsi="PT Astra Serif"/>
          <w:sz w:val="28"/>
        </w:rPr>
      </w:pPr>
      <w:r>
        <w:rPr>
          <w:rFonts w:ascii="PT Astra Serif" w:hAnsi="PT Astra Serif"/>
          <w:sz w:val="28"/>
        </w:rPr>
        <w:t>1.2.4. При изменении повышающего коэффициента в связи с  присвоением квалификационной категории или выплаты за выслугу в связи с увеличением стажа педагогической работы  плата за часы педагогической работы в месяц определяется путем умножения должностного оклада, ставки с учетом измененных повышающих коэффициентов, надбавок за специфику работы в Организации (структурном подразделении), определенных приложением № 5 к настоящему Положению, выплаты за выслугу за час преподавания на объем годовой нагрузки, установленной в начале учебного года при тарификации, и деления полученного произведения на 10 учебных месяцев.</w:t>
      </w:r>
    </w:p>
    <w:p w14:paraId="3D943FFB" w14:textId="77777777" w:rsidR="00C27FD2" w:rsidRDefault="00DC1F8F">
      <w:pPr>
        <w:ind w:firstLine="709"/>
        <w:jc w:val="both"/>
        <w:rPr>
          <w:rFonts w:ascii="PT Astra Serif" w:hAnsi="PT Astra Serif"/>
          <w:sz w:val="28"/>
        </w:rPr>
      </w:pPr>
      <w:r>
        <w:rPr>
          <w:rFonts w:ascii="PT Astra Serif" w:hAnsi="PT Astra Serif"/>
          <w:sz w:val="28"/>
        </w:rPr>
        <w:t>1.2.5. Часы преподавательской работы, данные сверх установленной годовой учебной нагрузки, оплачиваются дополнительно только после выполнения преподавателем всей годовой учебной нагрузки. Эта оплата производится помесячно или в конце учебного года.</w:t>
      </w:r>
    </w:p>
    <w:p w14:paraId="7B675466" w14:textId="77777777" w:rsidR="00C27FD2" w:rsidRDefault="00DC1F8F">
      <w:pPr>
        <w:ind w:firstLine="709"/>
        <w:jc w:val="both"/>
        <w:rPr>
          <w:rFonts w:ascii="PT Astra Serif" w:hAnsi="PT Astra Serif"/>
          <w:sz w:val="28"/>
        </w:rPr>
      </w:pPr>
      <w:r>
        <w:rPr>
          <w:rFonts w:ascii="PT Astra Serif" w:hAnsi="PT Astra Serif"/>
          <w:sz w:val="28"/>
        </w:rPr>
        <w:t>Оплата преподавателей за часы учебных занятий, выполненные при замещении временно отсутствовавших работников по болезни и другим причинам, производится дополнительно по должностному окладу, ставке за час преподавания помесячно или в конце учебного года также только после выполнения преподавателем всей годовой учебной нагрузки, установленной при тарификации.</w:t>
      </w:r>
    </w:p>
    <w:p w14:paraId="461DD38D" w14:textId="77777777" w:rsidR="00C27FD2" w:rsidRDefault="00DC1F8F">
      <w:pPr>
        <w:ind w:firstLine="709"/>
        <w:jc w:val="both"/>
        <w:rPr>
          <w:rFonts w:ascii="PT Astra Serif" w:hAnsi="PT Astra Serif"/>
          <w:sz w:val="28"/>
        </w:rPr>
      </w:pPr>
      <w:r>
        <w:rPr>
          <w:rFonts w:ascii="PT Astra Serif" w:hAnsi="PT Astra Serif"/>
          <w:sz w:val="28"/>
        </w:rPr>
        <w:t>Если замещение продолжается непрерывно свыше двух месяцев, то со дня его начала производится перерасчет платы за часы педагогической работы преподавателей исходя из уточненного объема учебной нагрузки в порядке, предусмотренном для преподавателей, поступивших на работу в течение учебного года.</w:t>
      </w:r>
    </w:p>
    <w:p w14:paraId="0149A3DD" w14:textId="77777777" w:rsidR="00C27FD2" w:rsidRDefault="00DC1F8F">
      <w:pPr>
        <w:ind w:firstLine="709"/>
        <w:jc w:val="both"/>
        <w:rPr>
          <w:rFonts w:ascii="PT Astra Serif" w:hAnsi="PT Astra Serif"/>
          <w:sz w:val="28"/>
        </w:rPr>
      </w:pPr>
      <w:r>
        <w:rPr>
          <w:rFonts w:ascii="PT Astra Serif" w:hAnsi="PT Astra Serif"/>
          <w:sz w:val="28"/>
        </w:rPr>
        <w:t>1.2.6. В том случае, когда в соответствии с законодательством Российской Федерации преподаватели освобождаются от учебных занятий с сохранением за ними частично или полностью платы за часы педагогической работы (ежегодный и дополнительный отпуска, учебные сборы, командировка и т.д.), установленный им объем годовой учебной нагрузки должен быть уменьшен на 1/10 часть за каждый полный месяц отсутствия на работе и исходя из количества пропущенных рабочих дней - за неполный месяц. В таком же порядке производится уменьшение годовой учебной нагрузки в случае освобождения преподавателей от учебных занятий без сохранения платы за часы педагогической работы, а также в случаях временной нетрудоспособности, отпуска по беременности и родам.</w:t>
      </w:r>
    </w:p>
    <w:p w14:paraId="01200E62" w14:textId="77777777" w:rsidR="00C27FD2" w:rsidRDefault="00DC1F8F">
      <w:pPr>
        <w:ind w:firstLine="709"/>
        <w:jc w:val="both"/>
        <w:rPr>
          <w:rFonts w:ascii="PT Astra Serif" w:hAnsi="PT Astra Serif"/>
          <w:sz w:val="28"/>
        </w:rPr>
      </w:pPr>
      <w:r>
        <w:rPr>
          <w:rFonts w:ascii="PT Astra Serif" w:hAnsi="PT Astra Serif"/>
          <w:sz w:val="28"/>
        </w:rPr>
        <w:t>Уменьшение нагрузки за дни, когда преподаватель фактически выполнил учебную работу (например, в день выдачи больничного листа, в день выбытия в командировку и прибытия из нее), не производится.</w:t>
      </w:r>
    </w:p>
    <w:p w14:paraId="45D488D0" w14:textId="77777777" w:rsidR="00C27FD2" w:rsidRDefault="00DC1F8F">
      <w:pPr>
        <w:ind w:firstLine="709"/>
        <w:jc w:val="both"/>
        <w:rPr>
          <w:rFonts w:ascii="PT Astra Serif" w:hAnsi="PT Astra Serif"/>
          <w:sz w:val="28"/>
        </w:rPr>
      </w:pPr>
      <w:r>
        <w:rPr>
          <w:rFonts w:ascii="PT Astra Serif" w:hAnsi="PT Astra Serif"/>
          <w:sz w:val="28"/>
        </w:rPr>
        <w:t>Если в профессиональной образовательной организации учебный процесс продолжается в течение всего календарного года и ежегодный отпуск преподавателям в связи с этим может предоставляться в различные месяцы года, а не только в период летних каникул, снижение учебной нагрузки за время ежегодного отпуска также не производится.</w:t>
      </w:r>
    </w:p>
    <w:p w14:paraId="05917648" w14:textId="77777777" w:rsidR="00C27FD2" w:rsidRDefault="00DC1F8F">
      <w:pPr>
        <w:ind w:firstLine="709"/>
        <w:jc w:val="both"/>
        <w:rPr>
          <w:rFonts w:ascii="PT Astra Serif" w:hAnsi="PT Astra Serif"/>
          <w:sz w:val="28"/>
        </w:rPr>
      </w:pPr>
      <w:r>
        <w:rPr>
          <w:rFonts w:ascii="PT Astra Serif" w:hAnsi="PT Astra Serif"/>
          <w:sz w:val="28"/>
        </w:rPr>
        <w:lastRenderedPageBreak/>
        <w:t>Установленная при тарификации плата за часы педагогической работы во всех случаях, указанных в настоящем пункте, уменьшению не подлежит. Часы преподавательской работы, выполненные преподавателем в течение учебного года сверх уменьшенной нагрузки, оплачиваются дополнительно в соответствии с пунктом 1.2.5 приложения № 1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p>
    <w:p w14:paraId="387363CD" w14:textId="77777777" w:rsidR="00C27FD2" w:rsidRDefault="00DC1F8F">
      <w:pPr>
        <w:ind w:firstLine="709"/>
        <w:jc w:val="both"/>
        <w:rPr>
          <w:rFonts w:ascii="PT Astra Serif" w:hAnsi="PT Astra Serif"/>
          <w:sz w:val="28"/>
        </w:rPr>
      </w:pPr>
      <w:r>
        <w:rPr>
          <w:rFonts w:ascii="PT Astra Serif" w:hAnsi="PT Astra Serif"/>
          <w:sz w:val="28"/>
        </w:rPr>
        <w:t>1.2.7. В случае, когда в соответствии с законодательством Российской Федерации руководитель физического воспитания и преподаватель-организатор основ безопасности и защиты Родины освобождаются от учебных занятий (отпуск, временная нетрудоспособность, пребывание в командировке и т.д.), установленный им объем учебной нагрузки в счет получаемого должностного оклада, ставки уменьшению не подлежит. Уменьшается только та часть учебной нагрузки, плата за которую производится в порядке, установленном для преподавателей.</w:t>
      </w:r>
    </w:p>
    <w:p w14:paraId="3DC8796D" w14:textId="77777777" w:rsidR="00C27FD2" w:rsidRDefault="00C27FD2">
      <w:pPr>
        <w:ind w:firstLine="709"/>
        <w:jc w:val="both"/>
        <w:rPr>
          <w:rFonts w:ascii="PT Astra Serif" w:hAnsi="PT Astra Serif"/>
          <w:sz w:val="28"/>
        </w:rPr>
      </w:pPr>
    </w:p>
    <w:p w14:paraId="4EE72F27" w14:textId="77777777" w:rsidR="00C27FD2" w:rsidRDefault="00DC1F8F">
      <w:pPr>
        <w:pStyle w:val="af8"/>
        <w:numPr>
          <w:ilvl w:val="0"/>
          <w:numId w:val="31"/>
        </w:numPr>
        <w:jc w:val="center"/>
        <w:rPr>
          <w:rFonts w:ascii="PT Astra Serif" w:hAnsi="PT Astra Serif"/>
          <w:b/>
          <w:bCs/>
          <w:sz w:val="28"/>
        </w:rPr>
      </w:pPr>
      <w:r>
        <w:rPr>
          <w:rFonts w:ascii="PT Astra Serif" w:hAnsi="PT Astra Serif"/>
          <w:b/>
          <w:bCs/>
          <w:sz w:val="28"/>
        </w:rPr>
        <w:t>Условия и порядок почасовой оплаты труда</w:t>
      </w:r>
    </w:p>
    <w:p w14:paraId="1608BBDE" w14:textId="77777777" w:rsidR="00C27FD2" w:rsidRDefault="00C27FD2">
      <w:pPr>
        <w:pStyle w:val="af8"/>
        <w:rPr>
          <w:rFonts w:ascii="PT Astra Serif" w:hAnsi="PT Astra Serif"/>
          <w:b/>
          <w:bCs/>
          <w:sz w:val="28"/>
        </w:rPr>
      </w:pPr>
    </w:p>
    <w:p w14:paraId="681BFF2D" w14:textId="77777777" w:rsidR="00C27FD2" w:rsidRDefault="00DC1F8F">
      <w:pPr>
        <w:ind w:firstLine="709"/>
        <w:jc w:val="both"/>
        <w:rPr>
          <w:rFonts w:ascii="PT Astra Serif" w:hAnsi="PT Astra Serif"/>
          <w:sz w:val="28"/>
        </w:rPr>
      </w:pPr>
      <w:r>
        <w:rPr>
          <w:rFonts w:ascii="PT Astra Serif" w:hAnsi="PT Astra Serif"/>
          <w:sz w:val="28"/>
        </w:rPr>
        <w:t>2.1. Почасовая оплата труда учителей, преподавателей и других педагогических работников Организаций применяется при оплате:</w:t>
      </w:r>
    </w:p>
    <w:p w14:paraId="15193EC9" w14:textId="77777777" w:rsidR="00C27FD2" w:rsidRDefault="00DC1F8F">
      <w:pPr>
        <w:ind w:firstLine="709"/>
        <w:jc w:val="both"/>
        <w:rPr>
          <w:rFonts w:ascii="PT Astra Serif" w:hAnsi="PT Astra Serif"/>
          <w:sz w:val="28"/>
        </w:rPr>
      </w:pPr>
      <w:proofErr w:type="gramStart"/>
      <w:r>
        <w:rPr>
          <w:rFonts w:ascii="PT Astra Serif" w:hAnsi="PT Astra Serif"/>
          <w:sz w:val="28"/>
        </w:rPr>
        <w:t>за</w:t>
      </w:r>
      <w:proofErr w:type="gramEnd"/>
      <w:r>
        <w:rPr>
          <w:rFonts w:ascii="PT Astra Serif" w:hAnsi="PT Astra Serif"/>
          <w:sz w:val="28"/>
        </w:rPr>
        <w:t xml:space="preserve">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 Если замещение продолжалось свыше двух месяцев, оплата труда педагогических работников производится по тарификации со дня начала замещения за все часы фактической нагрузки в порядке, предусмотренном пунктом 1.1.1 настоящего приложения;</w:t>
      </w:r>
    </w:p>
    <w:p w14:paraId="048A6BE8" w14:textId="77777777" w:rsidR="00C27FD2" w:rsidRDefault="00DC1F8F">
      <w:pPr>
        <w:ind w:firstLine="709"/>
        <w:jc w:val="both"/>
        <w:rPr>
          <w:rFonts w:ascii="PT Astra Serif" w:hAnsi="PT Astra Serif"/>
          <w:sz w:val="28"/>
        </w:rPr>
      </w:pPr>
      <w:proofErr w:type="gramStart"/>
      <w:r>
        <w:rPr>
          <w:rFonts w:ascii="PT Astra Serif" w:hAnsi="PT Astra Serif"/>
          <w:sz w:val="28"/>
        </w:rPr>
        <w:t>за</w:t>
      </w:r>
      <w:proofErr w:type="gramEnd"/>
      <w:r>
        <w:rPr>
          <w:rFonts w:ascii="PT Astra Serif" w:hAnsi="PT Astra Serif"/>
          <w:sz w:val="28"/>
        </w:rPr>
        <w:t xml:space="preserve"> часы проведения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в составе комиссии по проведению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14:paraId="4D5A5050" w14:textId="77777777" w:rsidR="00C27FD2" w:rsidRDefault="00DC1F8F">
      <w:pPr>
        <w:ind w:firstLine="709"/>
        <w:jc w:val="both"/>
        <w:rPr>
          <w:rFonts w:ascii="PT Astra Serif" w:hAnsi="PT Astra Serif"/>
          <w:sz w:val="28"/>
        </w:rPr>
      </w:pPr>
      <w:proofErr w:type="gramStart"/>
      <w:r>
        <w:rPr>
          <w:rFonts w:ascii="PT Astra Serif" w:hAnsi="PT Astra Serif"/>
          <w:sz w:val="28"/>
        </w:rPr>
        <w:t>за</w:t>
      </w:r>
      <w:proofErr w:type="gramEnd"/>
      <w:r>
        <w:rPr>
          <w:rFonts w:ascii="PT Astra Serif" w:hAnsi="PT Astra Serif"/>
          <w:sz w:val="28"/>
        </w:rPr>
        <w:t xml:space="preserve"> часы педагогической работы, выполненные учителями при работе с обучающимися в заочной форме и обучающимися, находящимися на длительном лечении в медицинских организациях, сверх объема учебной нагрузки, установленной им при тарификации;</w:t>
      </w:r>
    </w:p>
    <w:p w14:paraId="1CC7ED46" w14:textId="77777777" w:rsidR="00C27FD2" w:rsidRDefault="00DC1F8F">
      <w:pPr>
        <w:ind w:firstLine="709"/>
        <w:jc w:val="both"/>
        <w:rPr>
          <w:rFonts w:ascii="PT Astra Serif" w:hAnsi="PT Astra Serif"/>
          <w:sz w:val="28"/>
        </w:rPr>
      </w:pPr>
      <w:proofErr w:type="gramStart"/>
      <w:r>
        <w:rPr>
          <w:rFonts w:ascii="PT Astra Serif" w:hAnsi="PT Astra Serif"/>
          <w:sz w:val="28"/>
        </w:rPr>
        <w:t>за</w:t>
      </w:r>
      <w:proofErr w:type="gramEnd"/>
      <w:r>
        <w:rPr>
          <w:rFonts w:ascii="PT Astra Serif" w:hAnsi="PT Astra Serif"/>
          <w:sz w:val="28"/>
        </w:rPr>
        <w:t xml:space="preserve"> часы преподавательской работы в объеме 300 часов в год в той же или другой Организации (в одной или нескольких) сверх учебной нагрузки, выполняемой на основе тарификации;</w:t>
      </w:r>
    </w:p>
    <w:p w14:paraId="3CE65299" w14:textId="77777777" w:rsidR="00C27FD2" w:rsidRDefault="00DC1F8F">
      <w:pPr>
        <w:ind w:firstLine="709"/>
        <w:jc w:val="both"/>
        <w:rPr>
          <w:rFonts w:ascii="PT Astra Serif" w:hAnsi="PT Astra Serif"/>
          <w:sz w:val="28"/>
        </w:rPr>
      </w:pPr>
      <w:r>
        <w:rPr>
          <w:rFonts w:ascii="PT Astra Serif" w:hAnsi="PT Astra Serif"/>
          <w:sz w:val="28"/>
        </w:rPr>
        <w:t xml:space="preserve">Размер почасовой оплаты указанной педагогической работы определяется путем деления должностного оклада, ставки педагогического работника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w:t>
      </w:r>
      <w:r>
        <w:rPr>
          <w:rFonts w:ascii="PT Astra Serif" w:hAnsi="PT Astra Serif"/>
          <w:sz w:val="28"/>
        </w:rPr>
        <w:lastRenderedPageBreak/>
        <w:t>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на среднемесячное количество рабочих часов, установленное по занимаемой должности.</w:t>
      </w:r>
    </w:p>
    <w:p w14:paraId="6AFB8BF3" w14:textId="77777777" w:rsidR="00C27FD2" w:rsidRDefault="00DC1F8F">
      <w:pPr>
        <w:ind w:firstLine="709"/>
        <w:jc w:val="both"/>
        <w:rPr>
          <w:rFonts w:ascii="PT Astra Serif" w:hAnsi="PT Astra Serif"/>
          <w:sz w:val="28"/>
        </w:rPr>
      </w:pPr>
      <w:r>
        <w:rPr>
          <w:rFonts w:ascii="PT Astra Serif" w:hAnsi="PT Astra Serif"/>
          <w:sz w:val="28"/>
        </w:rPr>
        <w:t>Среднемесячное количество рабочих часов определяется путем умножения нормы часов педагогической работы в неделю, установленной за должностной оклад,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4F34D759" w14:textId="77777777" w:rsidR="00C27FD2" w:rsidRDefault="00C27FD2">
      <w:pPr>
        <w:ind w:firstLine="709"/>
        <w:jc w:val="both"/>
        <w:rPr>
          <w:rFonts w:ascii="PT Astra Serif" w:hAnsi="PT Astra Serif"/>
          <w:sz w:val="28"/>
        </w:rPr>
      </w:pPr>
    </w:p>
    <w:p w14:paraId="393644BA" w14:textId="77777777" w:rsidR="00C27FD2" w:rsidRDefault="00DC1F8F">
      <w:pPr>
        <w:jc w:val="center"/>
        <w:rPr>
          <w:rFonts w:ascii="PT Astra Serif" w:hAnsi="PT Astra Serif"/>
          <w:b/>
          <w:bCs/>
          <w:sz w:val="28"/>
        </w:rPr>
      </w:pPr>
      <w:r>
        <w:rPr>
          <w:rFonts w:ascii="PT Astra Serif" w:hAnsi="PT Astra Serif"/>
          <w:b/>
          <w:bCs/>
          <w:sz w:val="28"/>
        </w:rPr>
        <w:t>3. Порядок оплаты труда работников, привлекаемых</w:t>
      </w:r>
    </w:p>
    <w:p w14:paraId="71F773C7" w14:textId="77777777" w:rsidR="00C27FD2" w:rsidRDefault="00DC1F8F">
      <w:pPr>
        <w:jc w:val="center"/>
        <w:rPr>
          <w:rFonts w:ascii="PT Astra Serif" w:hAnsi="PT Astra Serif"/>
          <w:b/>
          <w:bCs/>
          <w:sz w:val="28"/>
        </w:rPr>
      </w:pPr>
      <w:proofErr w:type="gramStart"/>
      <w:r>
        <w:rPr>
          <w:rFonts w:ascii="PT Astra Serif" w:hAnsi="PT Astra Serif"/>
          <w:b/>
          <w:bCs/>
          <w:sz w:val="28"/>
        </w:rPr>
        <w:t>к</w:t>
      </w:r>
      <w:proofErr w:type="gramEnd"/>
      <w:r>
        <w:rPr>
          <w:rFonts w:ascii="PT Astra Serif" w:hAnsi="PT Astra Serif"/>
          <w:b/>
          <w:bCs/>
          <w:sz w:val="28"/>
        </w:rPr>
        <w:t xml:space="preserve"> организации отдыха и оздоровления обучающихся</w:t>
      </w:r>
    </w:p>
    <w:p w14:paraId="3D217BD3" w14:textId="77777777" w:rsidR="00C27FD2" w:rsidRDefault="00C27FD2">
      <w:pPr>
        <w:jc w:val="both"/>
        <w:rPr>
          <w:rFonts w:ascii="PT Astra Serif" w:hAnsi="PT Astra Serif"/>
          <w:sz w:val="28"/>
        </w:rPr>
      </w:pPr>
    </w:p>
    <w:p w14:paraId="48982219" w14:textId="77777777" w:rsidR="00C27FD2" w:rsidRDefault="00DC1F8F">
      <w:pPr>
        <w:ind w:firstLine="709"/>
        <w:jc w:val="both"/>
        <w:rPr>
          <w:rFonts w:ascii="PT Astra Serif" w:hAnsi="PT Astra Serif"/>
          <w:sz w:val="28"/>
        </w:rPr>
      </w:pPr>
      <w:r>
        <w:rPr>
          <w:rFonts w:ascii="PT Astra Serif" w:hAnsi="PT Astra Serif"/>
          <w:sz w:val="28"/>
        </w:rPr>
        <w:t>3.1. За педагогическими и другими работниками Организаций при направлении их, по согласованию с руководителем Организации, в период, не совпадающий с их очередным отпуском, для работы в загородных оздоровительных организациях независимо от организационно-правовых форм сохраняется заработная плата, установленная трудовым договором.</w:t>
      </w:r>
    </w:p>
    <w:p w14:paraId="0F60E7C3" w14:textId="77777777" w:rsidR="00C27FD2" w:rsidRDefault="00DC1F8F">
      <w:pPr>
        <w:ind w:firstLine="709"/>
        <w:jc w:val="both"/>
        <w:rPr>
          <w:rFonts w:ascii="PT Astra Serif" w:hAnsi="PT Astra Serif"/>
          <w:sz w:val="28"/>
        </w:rPr>
      </w:pPr>
      <w:r>
        <w:rPr>
          <w:rFonts w:ascii="PT Astra Serif" w:hAnsi="PT Astra Serif"/>
          <w:sz w:val="28"/>
        </w:rPr>
        <w:t>3.2. Для работы в лагерях с дневным (круглосуточным) пребыванием детей, создаваемых органами исполнительной власти Тульской области и Организациями, педагогические работники в период, не совпадающий с их отпуском, привлекаются в пределах установленного им до начала каникул объема учебной нагрузки (объема работы) с сохранением заработной платы, установленной трудовым договором. В случае привлечения их к работе сверх предусмотренного при тарификации объема учебной нагрузки им дополнительно производится оплата, установленная по выполняемой работе, за фактически отработанное время.</w:t>
      </w:r>
    </w:p>
    <w:p w14:paraId="13A7CCAE" w14:textId="77777777" w:rsidR="00C27FD2" w:rsidRDefault="00DC1F8F">
      <w:pPr>
        <w:ind w:firstLine="709"/>
        <w:jc w:val="both"/>
        <w:rPr>
          <w:rFonts w:ascii="PT Astra Serif" w:hAnsi="PT Astra Serif"/>
          <w:sz w:val="28"/>
        </w:rPr>
      </w:pPr>
      <w:r>
        <w:rPr>
          <w:rFonts w:ascii="PT Astra Serif" w:hAnsi="PT Astra Serif"/>
          <w:sz w:val="28"/>
        </w:rPr>
        <w:t>Для педагогических и других работников, привлекаемых к организации отдыха и оздоровления обучающихся в каникулярное время, с их согласия может быть установлен суммированный учет рабочего времени в пределах месяца.</w:t>
      </w:r>
    </w:p>
    <w:p w14:paraId="2763E277" w14:textId="77777777" w:rsidR="00C27FD2" w:rsidRDefault="00DC1F8F">
      <w:pPr>
        <w:ind w:firstLine="709"/>
        <w:jc w:val="both"/>
        <w:rPr>
          <w:rFonts w:ascii="PT Astra Serif" w:hAnsi="PT Astra Serif"/>
          <w:sz w:val="28"/>
        </w:rPr>
      </w:pPr>
      <w:r>
        <w:rPr>
          <w:rFonts w:ascii="PT Astra Serif" w:hAnsi="PT Astra Serif"/>
          <w:sz w:val="28"/>
        </w:rPr>
        <w:t xml:space="preserve">3.3. Педагогическим работникам, направляемым в качестве руководителей (старших руководителей - при наличии нескольких групп участников) и заместителей руководителей туристских походов, экспедиций и экскурсий, в период, не совпадающий с ежегодными основными и ежегодными дополнительными отпусками, помимо сохраняемой заработной платы, установленной трудовым договором, выплачивается заработная плата за фактически отработанное время из расчета должностного оклада, ставки  с учетом повышающих коэффициентов к окладам (должностным окладам), </w:t>
      </w:r>
      <w:r>
        <w:rPr>
          <w:rFonts w:ascii="PT Astra Serif" w:hAnsi="PT Astra Serif"/>
          <w:sz w:val="28"/>
        </w:rPr>
        <w:lastRenderedPageBreak/>
        <w:t>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 для руководителей структурных подразделений Организации.</w:t>
      </w:r>
    </w:p>
    <w:p w14:paraId="3DF3ABFF" w14:textId="77777777" w:rsidR="00C27FD2" w:rsidRDefault="00DC1F8F">
      <w:pPr>
        <w:ind w:firstLine="709"/>
        <w:jc w:val="both"/>
        <w:rPr>
          <w:rFonts w:ascii="PT Astra Serif" w:hAnsi="PT Astra Serif"/>
          <w:sz w:val="28"/>
        </w:rPr>
      </w:pPr>
      <w:r>
        <w:rPr>
          <w:rFonts w:ascii="PT Astra Serif" w:hAnsi="PT Astra Serif"/>
          <w:sz w:val="28"/>
        </w:rPr>
        <w:t>3.4. Педагогическим и иным работникам, привлекаемым к проведению туристских походов, экспедиций и экскурсий, в период, не совпадающий с ежегодными основными и ежегодными дополнительными отпусками, помимо сохраняемой заработной платы, установленной трудовым договором, выплачивается заработная плата за фактически отработанное время из расчета должностного оклада, ставки с учетом повышающих коэффициентов к окладам (должностным окладам), ставкам (повышающего коэффициента к должностному окладу, ставке за квалификационную категорию (за исключением повышающего коэффициента к должностному окладу, ставке за квалификационную категорию «педагог-методист»), повышающего коэффициента к окладу (должностному окладу), ставке по Организации (структурному подразделению), повышающего коэффициента к должностному окладу, ставке молодым специалистам), надбавки за специфику работы в Организации (структурном подразделении), установленной в соответствии с приложением № 5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 выплаты за выслугу лет.</w:t>
      </w:r>
    </w:p>
    <w:p w14:paraId="481A3B64" w14:textId="77777777" w:rsidR="00C27FD2" w:rsidRDefault="00DC1F8F">
      <w:pPr>
        <w:jc w:val="both"/>
        <w:rPr>
          <w:rFonts w:ascii="PT Astra Serif" w:hAnsi="PT Astra Serif"/>
          <w:sz w:val="28"/>
        </w:rPr>
      </w:pPr>
      <w:r>
        <w:rPr>
          <w:rFonts w:ascii="PT Astra Serif" w:hAnsi="PT Astra Serif"/>
          <w:sz w:val="28"/>
        </w:rPr>
        <w:t xml:space="preserve"> </w:t>
      </w:r>
    </w:p>
    <w:p w14:paraId="3165386E" w14:textId="77777777" w:rsidR="00C27FD2" w:rsidRDefault="00C27FD2">
      <w:pPr>
        <w:jc w:val="both"/>
        <w:rPr>
          <w:rFonts w:ascii="PT Astra Serif" w:hAnsi="PT Astra Serif"/>
          <w:sz w:val="28"/>
        </w:rPr>
      </w:pPr>
    </w:p>
    <w:p w14:paraId="1332AA48" w14:textId="77777777" w:rsidR="00C27FD2" w:rsidRDefault="00C27FD2">
      <w:pPr>
        <w:jc w:val="both"/>
        <w:rPr>
          <w:rFonts w:ascii="PT Astra Serif" w:hAnsi="PT Astra Serif"/>
          <w:sz w:val="28"/>
        </w:rPr>
      </w:pPr>
    </w:p>
    <w:p w14:paraId="19BB493A" w14:textId="77777777" w:rsidR="00C27FD2" w:rsidRDefault="00C27FD2">
      <w:pPr>
        <w:jc w:val="both"/>
        <w:rPr>
          <w:rFonts w:ascii="PT Astra Serif" w:hAnsi="PT Astra Serif"/>
          <w:sz w:val="28"/>
        </w:rPr>
      </w:pPr>
    </w:p>
    <w:p w14:paraId="40F4EAF8" w14:textId="77777777" w:rsidR="00C27FD2" w:rsidRDefault="00C27FD2">
      <w:pPr>
        <w:jc w:val="both"/>
        <w:rPr>
          <w:rFonts w:ascii="PT Astra Serif" w:hAnsi="PT Astra Serif"/>
          <w:sz w:val="28"/>
        </w:rPr>
      </w:pPr>
    </w:p>
    <w:p w14:paraId="0EE70F14" w14:textId="77777777" w:rsidR="00C27FD2" w:rsidRDefault="00C27FD2">
      <w:pPr>
        <w:jc w:val="both"/>
        <w:rPr>
          <w:rFonts w:ascii="PT Astra Serif" w:hAnsi="PT Astra Serif"/>
          <w:sz w:val="28"/>
        </w:rPr>
      </w:pPr>
    </w:p>
    <w:p w14:paraId="513A23B8" w14:textId="77777777" w:rsidR="00C27FD2" w:rsidRDefault="00C27FD2">
      <w:pPr>
        <w:jc w:val="both"/>
        <w:rPr>
          <w:rFonts w:ascii="PT Astra Serif" w:hAnsi="PT Astra Serif"/>
          <w:sz w:val="28"/>
        </w:rPr>
      </w:pPr>
    </w:p>
    <w:p w14:paraId="3E791F30" w14:textId="77777777" w:rsidR="00C27FD2" w:rsidRDefault="00C27FD2">
      <w:pPr>
        <w:jc w:val="both"/>
        <w:rPr>
          <w:rFonts w:ascii="PT Astra Serif" w:hAnsi="PT Astra Serif"/>
          <w:sz w:val="28"/>
        </w:rPr>
      </w:pPr>
    </w:p>
    <w:p w14:paraId="47AE4A01" w14:textId="77777777" w:rsidR="00C27FD2" w:rsidRDefault="00C27FD2">
      <w:pPr>
        <w:jc w:val="both"/>
        <w:rPr>
          <w:rFonts w:ascii="PT Astra Serif" w:hAnsi="PT Astra Serif"/>
          <w:sz w:val="28"/>
        </w:rPr>
      </w:pPr>
    </w:p>
    <w:p w14:paraId="0459F2D7" w14:textId="77777777" w:rsidR="00C27FD2" w:rsidRDefault="00C27FD2">
      <w:pPr>
        <w:jc w:val="both"/>
        <w:rPr>
          <w:rFonts w:ascii="PT Astra Serif" w:hAnsi="PT Astra Serif"/>
          <w:sz w:val="28"/>
        </w:rPr>
      </w:pPr>
    </w:p>
    <w:p w14:paraId="09C5D9DB" w14:textId="77777777" w:rsidR="00C86B6E" w:rsidRDefault="00C86B6E">
      <w:pPr>
        <w:jc w:val="both"/>
        <w:rPr>
          <w:rFonts w:ascii="PT Astra Serif" w:hAnsi="PT Astra Serif"/>
          <w:sz w:val="28"/>
        </w:rPr>
      </w:pPr>
    </w:p>
    <w:p w14:paraId="06435F6F" w14:textId="77777777" w:rsidR="00C86B6E" w:rsidRDefault="00C86B6E">
      <w:pPr>
        <w:jc w:val="both"/>
        <w:rPr>
          <w:rFonts w:ascii="PT Astra Serif" w:hAnsi="PT Astra Serif"/>
          <w:sz w:val="28"/>
        </w:rPr>
      </w:pPr>
    </w:p>
    <w:p w14:paraId="61B0D3A1" w14:textId="77777777" w:rsidR="00C86B6E" w:rsidRDefault="00C86B6E">
      <w:pPr>
        <w:jc w:val="both"/>
        <w:rPr>
          <w:rFonts w:ascii="PT Astra Serif" w:hAnsi="PT Astra Serif"/>
          <w:sz w:val="28"/>
        </w:rPr>
      </w:pPr>
    </w:p>
    <w:p w14:paraId="5167019D" w14:textId="084E197C" w:rsidR="00C86B6E" w:rsidRDefault="00C86B6E">
      <w:pPr>
        <w:jc w:val="both"/>
        <w:rPr>
          <w:rFonts w:ascii="PT Astra Serif" w:hAnsi="PT Astra Serif"/>
          <w:sz w:val="28"/>
        </w:rPr>
      </w:pPr>
    </w:p>
    <w:p w14:paraId="3734616B" w14:textId="77777777" w:rsidR="00A505F6" w:rsidRDefault="00A505F6">
      <w:pPr>
        <w:jc w:val="both"/>
        <w:rPr>
          <w:rFonts w:ascii="PT Astra Serif" w:hAnsi="PT Astra Serif"/>
          <w:sz w:val="28"/>
        </w:rPr>
      </w:pPr>
    </w:p>
    <w:p w14:paraId="3827F9AF" w14:textId="77777777" w:rsidR="00C86B6E" w:rsidRDefault="00C86B6E">
      <w:pPr>
        <w:jc w:val="both"/>
        <w:rPr>
          <w:rFonts w:ascii="PT Astra Serif" w:hAnsi="PT Astra Serif"/>
          <w:sz w:val="28"/>
        </w:rPr>
      </w:pPr>
    </w:p>
    <w:p w14:paraId="70A27D65" w14:textId="77777777" w:rsidR="00C27FD2" w:rsidRDefault="00C27FD2">
      <w:pPr>
        <w:jc w:val="both"/>
        <w:rPr>
          <w:rFonts w:ascii="PT Astra Serif" w:hAnsi="PT Astra Serif"/>
          <w:sz w:val="28"/>
        </w:rPr>
      </w:pPr>
    </w:p>
    <w:p w14:paraId="24B18F31" w14:textId="77777777" w:rsidR="00C27FD2" w:rsidRDefault="00C27FD2">
      <w:pPr>
        <w:jc w:val="both"/>
        <w:rPr>
          <w:rFonts w:ascii="PT Astra Serif" w:hAnsi="PT Astra Serif"/>
          <w:sz w:val="28"/>
        </w:rPr>
      </w:pPr>
    </w:p>
    <w:p w14:paraId="4ACF1C3F" w14:textId="77777777" w:rsidR="00C27FD2" w:rsidRDefault="00DC1F8F">
      <w:pPr>
        <w:jc w:val="right"/>
        <w:rPr>
          <w:rFonts w:ascii="PT Astra Serif" w:hAnsi="PT Astra Serif"/>
          <w:sz w:val="28"/>
        </w:rPr>
      </w:pPr>
      <w:r>
        <w:rPr>
          <w:rFonts w:ascii="PT Astra Serif" w:hAnsi="PT Astra Serif"/>
          <w:sz w:val="28"/>
        </w:rPr>
        <w:t>Приложение № 2</w:t>
      </w:r>
    </w:p>
    <w:p w14:paraId="067B87BD"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4C1311E3"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 </w:t>
      </w:r>
    </w:p>
    <w:p w14:paraId="12A1FC19" w14:textId="77777777" w:rsidR="00C27FD2" w:rsidRDefault="00DC1F8F">
      <w:pPr>
        <w:jc w:val="right"/>
        <w:rPr>
          <w:rFonts w:ascii="PT Astra Serif" w:hAnsi="PT Astra Serif"/>
          <w:sz w:val="28"/>
        </w:rPr>
      </w:pP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6B50FB42"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1CC40B50" w14:textId="77777777" w:rsidR="00C27FD2" w:rsidRDefault="00DC1F8F">
      <w:pPr>
        <w:jc w:val="both"/>
        <w:rPr>
          <w:rFonts w:ascii="PT Astra Serif" w:hAnsi="PT Astra Serif"/>
          <w:sz w:val="28"/>
        </w:rPr>
      </w:pPr>
      <w:r>
        <w:rPr>
          <w:rFonts w:ascii="PT Astra Serif" w:hAnsi="PT Astra Serif"/>
          <w:sz w:val="28"/>
        </w:rPr>
        <w:t xml:space="preserve"> </w:t>
      </w:r>
    </w:p>
    <w:p w14:paraId="27F2CB1D" w14:textId="77777777" w:rsidR="00C27FD2" w:rsidRDefault="00DC1F8F">
      <w:pPr>
        <w:jc w:val="center"/>
        <w:rPr>
          <w:rFonts w:ascii="PT Astra Serif" w:hAnsi="PT Astra Serif"/>
          <w:b/>
          <w:bCs/>
          <w:sz w:val="28"/>
        </w:rPr>
      </w:pPr>
      <w:r>
        <w:rPr>
          <w:rFonts w:ascii="PT Astra Serif" w:hAnsi="PT Astra Serif"/>
          <w:b/>
          <w:bCs/>
          <w:sz w:val="28"/>
        </w:rPr>
        <w:t>Выплата за выслугу лет в муниципальных организациях муниципального образования Богородицкий район, осуществляющих образовательную деятельность</w:t>
      </w:r>
    </w:p>
    <w:p w14:paraId="2866E337" w14:textId="77777777" w:rsidR="00C27FD2" w:rsidRDefault="00DC1F8F">
      <w:pPr>
        <w:jc w:val="both"/>
        <w:rPr>
          <w:rFonts w:ascii="PT Astra Serif" w:hAnsi="PT Astra Serif"/>
          <w:sz w:val="28"/>
        </w:rPr>
      </w:pPr>
      <w:r>
        <w:rPr>
          <w:rFonts w:ascii="PT Astra Serif" w:hAnsi="PT Astra Serif"/>
          <w:sz w:val="28"/>
        </w:rPr>
        <w:t xml:space="preserve"> </w:t>
      </w:r>
    </w:p>
    <w:p w14:paraId="0E2779FE" w14:textId="77777777" w:rsidR="00C27FD2" w:rsidRDefault="00DC1F8F">
      <w:pPr>
        <w:ind w:firstLine="709"/>
        <w:jc w:val="both"/>
        <w:rPr>
          <w:rFonts w:ascii="PT Astra Serif" w:hAnsi="PT Astra Serif"/>
          <w:sz w:val="28"/>
        </w:rPr>
      </w:pPr>
      <w:r>
        <w:rPr>
          <w:rFonts w:ascii="PT Astra Serif" w:hAnsi="PT Astra Serif"/>
          <w:sz w:val="28"/>
        </w:rPr>
        <w:t>1.</w:t>
      </w:r>
      <w:r>
        <w:rPr>
          <w:rFonts w:ascii="PT Astra Serif" w:hAnsi="PT Astra Serif"/>
          <w:sz w:val="28"/>
        </w:rPr>
        <w:tab/>
        <w:t>Выплата за выслугу лет устанавливается работникам муниципальных организаций муниципального образования Богородицкий район, осуществляющих образовательную деятельность (далее - Организации) (за исключением руководителя, заместителей руководителя, главного бухгалтера) в процентах от должностного оклада (оклада), ставки в зависимости от стажа работы при выслуге в следующих размерах:</w:t>
      </w:r>
    </w:p>
    <w:p w14:paraId="1B7FC3EB" w14:textId="77777777" w:rsidR="00C27FD2" w:rsidRDefault="00DC1F8F">
      <w:pPr>
        <w:ind w:firstLine="709"/>
        <w:jc w:val="both"/>
        <w:rPr>
          <w:color w:val="000000"/>
          <w:szCs w:val="20"/>
          <w:lang w:eastAsia="ru-RU"/>
        </w:rPr>
      </w:pPr>
      <w:r>
        <w:rPr>
          <w:rFonts w:ascii="PT Astra Serif" w:hAnsi="PT Astra Serif"/>
          <w:sz w:val="28"/>
        </w:rPr>
        <w:t xml:space="preserve"> </w:t>
      </w:r>
      <w:r>
        <w:rPr>
          <w:rFonts w:ascii="PT Astra Serif" w:hAnsi="PT Astra Serif"/>
          <w:color w:val="000000"/>
          <w:sz w:val="28"/>
          <w:szCs w:val="20"/>
          <w:lang w:eastAsia="ru-RU"/>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630"/>
        <w:gridCol w:w="2385"/>
      </w:tblGrid>
      <w:tr w:rsidR="00C27FD2" w14:paraId="59AC8590" w14:textId="77777777">
        <w:tc>
          <w:tcPr>
            <w:tcW w:w="6630" w:type="dxa"/>
            <w:tcBorders>
              <w:top w:val="single" w:sz="6" w:space="0" w:color="000000"/>
              <w:left w:val="single" w:sz="6" w:space="0" w:color="000000"/>
              <w:bottom w:val="single" w:sz="6" w:space="0" w:color="000000"/>
              <w:right w:val="single" w:sz="6" w:space="0" w:color="000000"/>
            </w:tcBorders>
            <w:vAlign w:val="center"/>
          </w:tcPr>
          <w:p w14:paraId="0F8BBC2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Стаж работы</w:t>
            </w:r>
          </w:p>
        </w:tc>
        <w:tc>
          <w:tcPr>
            <w:tcW w:w="2385" w:type="dxa"/>
            <w:tcBorders>
              <w:top w:val="single" w:sz="6" w:space="0" w:color="000000"/>
              <w:left w:val="single" w:sz="6" w:space="0" w:color="000000"/>
              <w:bottom w:val="single" w:sz="6" w:space="0" w:color="000000"/>
              <w:right w:val="single" w:sz="6" w:space="0" w:color="000000"/>
            </w:tcBorders>
            <w:vAlign w:val="center"/>
          </w:tcPr>
          <w:p w14:paraId="7EBDFD5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Размер, %</w:t>
            </w:r>
          </w:p>
        </w:tc>
      </w:tr>
      <w:tr w:rsidR="00C27FD2" w14:paraId="2E8253E7" w14:textId="77777777">
        <w:tc>
          <w:tcPr>
            <w:tcW w:w="6630" w:type="dxa"/>
            <w:tcBorders>
              <w:top w:val="single" w:sz="6" w:space="0" w:color="000000"/>
              <w:left w:val="single" w:sz="6" w:space="0" w:color="000000"/>
              <w:bottom w:val="single" w:sz="6" w:space="0" w:color="000000"/>
              <w:right w:val="single" w:sz="6" w:space="0" w:color="000000"/>
            </w:tcBorders>
            <w:vAlign w:val="center"/>
          </w:tcPr>
          <w:p w14:paraId="4A8CBD81"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от</w:t>
            </w:r>
            <w:proofErr w:type="gramEnd"/>
            <w:r>
              <w:rPr>
                <w:rFonts w:ascii="PT Astra Serif" w:hAnsi="PT Astra Serif"/>
                <w:color w:val="000000"/>
                <w:sz w:val="28"/>
                <w:szCs w:val="20"/>
                <w:lang w:eastAsia="ru-RU"/>
              </w:rPr>
              <w:t xml:space="preserve"> 0 до 2 лет включительно</w:t>
            </w:r>
          </w:p>
        </w:tc>
        <w:tc>
          <w:tcPr>
            <w:tcW w:w="2385" w:type="dxa"/>
            <w:tcBorders>
              <w:top w:val="single" w:sz="6" w:space="0" w:color="000000"/>
              <w:left w:val="single" w:sz="6" w:space="0" w:color="000000"/>
              <w:bottom w:val="single" w:sz="6" w:space="0" w:color="000000"/>
              <w:right w:val="single" w:sz="6" w:space="0" w:color="000000"/>
            </w:tcBorders>
            <w:vAlign w:val="center"/>
          </w:tcPr>
          <w:p w14:paraId="144ECFB0"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w:t>
            </w:r>
          </w:p>
        </w:tc>
      </w:tr>
      <w:tr w:rsidR="00C27FD2" w14:paraId="58C1D02B" w14:textId="77777777">
        <w:trPr>
          <w:trHeight w:val="200"/>
        </w:trPr>
        <w:tc>
          <w:tcPr>
            <w:tcW w:w="6630" w:type="dxa"/>
            <w:tcBorders>
              <w:top w:val="single" w:sz="6" w:space="0" w:color="000000"/>
              <w:left w:val="single" w:sz="6" w:space="0" w:color="000000"/>
              <w:bottom w:val="single" w:sz="6" w:space="0" w:color="000000"/>
              <w:right w:val="single" w:sz="6" w:space="0" w:color="000000"/>
            </w:tcBorders>
            <w:vAlign w:val="center"/>
          </w:tcPr>
          <w:p w14:paraId="58D98AE6"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свыше</w:t>
            </w:r>
            <w:proofErr w:type="gramEnd"/>
            <w:r>
              <w:rPr>
                <w:rFonts w:ascii="PT Astra Serif" w:hAnsi="PT Astra Serif"/>
                <w:color w:val="000000"/>
                <w:sz w:val="28"/>
                <w:szCs w:val="20"/>
                <w:lang w:eastAsia="ru-RU"/>
              </w:rPr>
              <w:t xml:space="preserve"> 2 до 5 лет включительно</w:t>
            </w:r>
          </w:p>
        </w:tc>
        <w:tc>
          <w:tcPr>
            <w:tcW w:w="2385" w:type="dxa"/>
            <w:tcBorders>
              <w:top w:val="single" w:sz="6" w:space="0" w:color="000000"/>
              <w:left w:val="single" w:sz="6" w:space="0" w:color="000000"/>
              <w:bottom w:val="single" w:sz="6" w:space="0" w:color="000000"/>
              <w:right w:val="single" w:sz="6" w:space="0" w:color="000000"/>
            </w:tcBorders>
            <w:vAlign w:val="center"/>
          </w:tcPr>
          <w:p w14:paraId="2CB28C6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5</w:t>
            </w:r>
          </w:p>
        </w:tc>
      </w:tr>
      <w:tr w:rsidR="00C27FD2" w14:paraId="276B2467" w14:textId="77777777">
        <w:tc>
          <w:tcPr>
            <w:tcW w:w="6630" w:type="dxa"/>
            <w:tcBorders>
              <w:top w:val="single" w:sz="6" w:space="0" w:color="000000"/>
              <w:left w:val="single" w:sz="6" w:space="0" w:color="000000"/>
              <w:bottom w:val="single" w:sz="6" w:space="0" w:color="000000"/>
              <w:right w:val="single" w:sz="6" w:space="0" w:color="000000"/>
            </w:tcBorders>
            <w:vAlign w:val="center"/>
          </w:tcPr>
          <w:p w14:paraId="1E5BDFA9"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свыше</w:t>
            </w:r>
            <w:proofErr w:type="gramEnd"/>
            <w:r>
              <w:rPr>
                <w:rFonts w:ascii="PT Astra Serif" w:hAnsi="PT Astra Serif"/>
                <w:color w:val="000000"/>
                <w:sz w:val="28"/>
                <w:szCs w:val="20"/>
                <w:lang w:eastAsia="ru-RU"/>
              </w:rPr>
              <w:t xml:space="preserve"> 5 до 10 лет включительно</w:t>
            </w:r>
          </w:p>
        </w:tc>
        <w:tc>
          <w:tcPr>
            <w:tcW w:w="2385" w:type="dxa"/>
            <w:tcBorders>
              <w:top w:val="single" w:sz="6" w:space="0" w:color="000000"/>
              <w:left w:val="single" w:sz="6" w:space="0" w:color="000000"/>
              <w:bottom w:val="single" w:sz="6" w:space="0" w:color="000000"/>
              <w:right w:val="single" w:sz="6" w:space="0" w:color="000000"/>
            </w:tcBorders>
            <w:vAlign w:val="center"/>
          </w:tcPr>
          <w:p w14:paraId="45A0084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64236C01" w14:textId="77777777">
        <w:trPr>
          <w:trHeight w:val="269"/>
        </w:trPr>
        <w:tc>
          <w:tcPr>
            <w:tcW w:w="6630" w:type="dxa"/>
            <w:tcBorders>
              <w:top w:val="single" w:sz="6" w:space="0" w:color="000000"/>
              <w:left w:val="single" w:sz="6" w:space="0" w:color="000000"/>
              <w:bottom w:val="single" w:sz="6" w:space="0" w:color="000000"/>
              <w:right w:val="single" w:sz="6" w:space="0" w:color="000000"/>
            </w:tcBorders>
            <w:vAlign w:val="center"/>
          </w:tcPr>
          <w:p w14:paraId="54604042"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свыше</w:t>
            </w:r>
            <w:proofErr w:type="gramEnd"/>
            <w:r>
              <w:rPr>
                <w:rFonts w:ascii="PT Astra Serif" w:hAnsi="PT Astra Serif"/>
                <w:color w:val="000000"/>
                <w:sz w:val="28"/>
                <w:szCs w:val="20"/>
                <w:lang w:eastAsia="ru-RU"/>
              </w:rPr>
              <w:t xml:space="preserve"> 10 до 20 лет включительно</w:t>
            </w:r>
          </w:p>
        </w:tc>
        <w:tc>
          <w:tcPr>
            <w:tcW w:w="2385" w:type="dxa"/>
            <w:tcBorders>
              <w:top w:val="single" w:sz="6" w:space="0" w:color="000000"/>
              <w:left w:val="single" w:sz="6" w:space="0" w:color="000000"/>
              <w:bottom w:val="single" w:sz="6" w:space="0" w:color="000000"/>
              <w:right w:val="single" w:sz="6" w:space="0" w:color="000000"/>
            </w:tcBorders>
            <w:vAlign w:val="center"/>
          </w:tcPr>
          <w:p w14:paraId="0B8E10B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71539E50" w14:textId="77777777">
        <w:tc>
          <w:tcPr>
            <w:tcW w:w="6630" w:type="dxa"/>
            <w:tcBorders>
              <w:top w:val="single" w:sz="6" w:space="0" w:color="000000"/>
              <w:left w:val="single" w:sz="6" w:space="0" w:color="000000"/>
              <w:bottom w:val="single" w:sz="6" w:space="0" w:color="000000"/>
              <w:right w:val="single" w:sz="6" w:space="0" w:color="000000"/>
            </w:tcBorders>
            <w:vAlign w:val="center"/>
          </w:tcPr>
          <w:p w14:paraId="3DF35F6B"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свыше</w:t>
            </w:r>
            <w:proofErr w:type="gramEnd"/>
            <w:r>
              <w:rPr>
                <w:rFonts w:ascii="PT Astra Serif" w:hAnsi="PT Astra Serif"/>
                <w:color w:val="000000"/>
                <w:sz w:val="28"/>
                <w:szCs w:val="20"/>
                <w:lang w:eastAsia="ru-RU"/>
              </w:rPr>
              <w:t xml:space="preserve"> 20 лет</w:t>
            </w:r>
          </w:p>
        </w:tc>
        <w:tc>
          <w:tcPr>
            <w:tcW w:w="2385" w:type="dxa"/>
            <w:tcBorders>
              <w:top w:val="single" w:sz="6" w:space="0" w:color="000000"/>
              <w:left w:val="single" w:sz="6" w:space="0" w:color="000000"/>
              <w:bottom w:val="single" w:sz="6" w:space="0" w:color="000000"/>
              <w:right w:val="single" w:sz="6" w:space="0" w:color="000000"/>
            </w:tcBorders>
            <w:vAlign w:val="center"/>
          </w:tcPr>
          <w:p w14:paraId="3CA06BC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20</w:t>
            </w:r>
          </w:p>
        </w:tc>
      </w:tr>
    </w:tbl>
    <w:p w14:paraId="2FED47EB" w14:textId="77777777" w:rsidR="00C27FD2" w:rsidRDefault="00C27FD2">
      <w:pPr>
        <w:ind w:firstLine="709"/>
        <w:jc w:val="both"/>
        <w:rPr>
          <w:rFonts w:ascii="PT Astra Serif" w:hAnsi="PT Astra Serif"/>
          <w:sz w:val="28"/>
        </w:rPr>
      </w:pPr>
    </w:p>
    <w:p w14:paraId="3CECC8BB" w14:textId="77777777" w:rsidR="00C27FD2" w:rsidRDefault="00DC1F8F">
      <w:pPr>
        <w:ind w:firstLine="709"/>
        <w:jc w:val="both"/>
        <w:rPr>
          <w:rFonts w:ascii="PT Astra Serif" w:hAnsi="PT Astra Serif"/>
          <w:sz w:val="28"/>
        </w:rPr>
      </w:pPr>
      <w:r>
        <w:rPr>
          <w:rFonts w:ascii="PT Astra Serif" w:hAnsi="PT Astra Serif"/>
          <w:sz w:val="28"/>
        </w:rPr>
        <w:t>Выплата за выслугу лет устанавливается как по основной, так и по должности, занимаемой на условиях внутреннего и внешнего совместительства, за фактически отработанное время.</w:t>
      </w:r>
    </w:p>
    <w:p w14:paraId="62DD76E9" w14:textId="77777777" w:rsidR="00C27FD2" w:rsidRDefault="00DC1F8F">
      <w:pPr>
        <w:ind w:firstLine="709"/>
        <w:jc w:val="both"/>
        <w:rPr>
          <w:rFonts w:ascii="PT Astra Serif" w:hAnsi="PT Astra Serif"/>
          <w:sz w:val="28"/>
        </w:rPr>
      </w:pPr>
      <w:r>
        <w:rPr>
          <w:rFonts w:ascii="PT Astra Serif" w:hAnsi="PT Astra Serif"/>
          <w:sz w:val="28"/>
        </w:rPr>
        <w:t>2.</w:t>
      </w:r>
      <w:r>
        <w:rPr>
          <w:rFonts w:ascii="PT Astra Serif" w:hAnsi="PT Astra Serif"/>
          <w:sz w:val="28"/>
        </w:rPr>
        <w:tab/>
        <w:t>Документами, подтверждающими стаж работы, являются трудовая книжка или сведения о трудовой деятельности, оформленные в соответствии со статьей 66.1 Трудового кодекса Российской Федерации, если работодатель формирует в электронном виде основную информацию о трудовой деятельности и трудовом стаже работника,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14:paraId="6527C5B3" w14:textId="77777777" w:rsidR="00C27FD2" w:rsidRDefault="00DC1F8F">
      <w:pPr>
        <w:ind w:firstLine="709"/>
        <w:jc w:val="both"/>
        <w:rPr>
          <w:rFonts w:ascii="PT Astra Serif" w:hAnsi="PT Astra Serif"/>
          <w:sz w:val="28"/>
        </w:rPr>
      </w:pPr>
      <w:r>
        <w:rPr>
          <w:rFonts w:ascii="PT Astra Serif" w:hAnsi="PT Astra Serif"/>
          <w:sz w:val="28"/>
        </w:rPr>
        <w:t>Документы представляются лицом, стаж которого подтверждается.</w:t>
      </w:r>
    </w:p>
    <w:p w14:paraId="41D843F0" w14:textId="77777777" w:rsidR="00C27FD2" w:rsidRDefault="00DC1F8F">
      <w:pPr>
        <w:ind w:firstLine="709"/>
        <w:jc w:val="both"/>
        <w:rPr>
          <w:rFonts w:ascii="PT Astra Serif" w:hAnsi="PT Astra Serif"/>
          <w:sz w:val="28"/>
        </w:rPr>
      </w:pPr>
      <w:r>
        <w:rPr>
          <w:rFonts w:ascii="PT Astra Serif" w:hAnsi="PT Astra Serif"/>
          <w:sz w:val="28"/>
        </w:rPr>
        <w:t>3.</w:t>
      </w:r>
      <w:r>
        <w:rPr>
          <w:rFonts w:ascii="PT Astra Serif" w:hAnsi="PT Astra Serif"/>
          <w:sz w:val="28"/>
        </w:rPr>
        <w:tab/>
        <w:t>Исчисление стажа работы для установления выплаты за выслугу лет в Организациях производится согласно порядку исчисления стажа работы для установления выплаты за выслугу лет работникам муниципальных организаций муниципального образования Богородицкий район, осуществляющих образовательную деятельность, предусмотренному приложением № 3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p>
    <w:p w14:paraId="20B314D9" w14:textId="77777777" w:rsidR="00C27FD2" w:rsidRDefault="00DC1F8F">
      <w:pPr>
        <w:ind w:firstLine="709"/>
        <w:jc w:val="both"/>
        <w:rPr>
          <w:rFonts w:ascii="PT Astra Serif" w:hAnsi="PT Astra Serif"/>
          <w:sz w:val="28"/>
        </w:rPr>
      </w:pPr>
      <w:r>
        <w:rPr>
          <w:rFonts w:ascii="PT Astra Serif" w:hAnsi="PT Astra Serif"/>
          <w:sz w:val="28"/>
        </w:rPr>
        <w:lastRenderedPageBreak/>
        <w:t>4.</w:t>
      </w:r>
      <w:r>
        <w:rPr>
          <w:rFonts w:ascii="PT Astra Serif" w:hAnsi="PT Astra Serif"/>
          <w:sz w:val="28"/>
        </w:rPr>
        <w:tab/>
        <w:t>В стаж работы, дающий право на установление выплаты за выслугу лет работникам образования и работникам дополнительного профессионального образования, засчитывается педагогическая, руководящая и методическая работа в образовательных и других Организациях согласно перечню организаций (учреждений) и должностей, время работы в которых засчитывается в стаж работников образования (дополнительного профессионального образования) (педагогический стаж) муниципальных организаций муниципального образования Богородицкий район, осуществляющих образовательную деятельность, в соответствии с приложением № 4 к Положению об условиях оплаты труда работников муниципальных организаций муниципального образования Богородицкий район, осуществляющих образовательную деятельность.</w:t>
      </w:r>
    </w:p>
    <w:p w14:paraId="11338753" w14:textId="77777777" w:rsidR="00C27FD2" w:rsidRDefault="00C27FD2">
      <w:pPr>
        <w:ind w:firstLine="709"/>
        <w:jc w:val="both"/>
        <w:rPr>
          <w:rFonts w:ascii="PT Astra Serif" w:hAnsi="PT Astra Serif"/>
          <w:sz w:val="28"/>
        </w:rPr>
      </w:pPr>
    </w:p>
    <w:p w14:paraId="00DB415D" w14:textId="77777777" w:rsidR="00C27FD2" w:rsidRDefault="00C27FD2">
      <w:pPr>
        <w:jc w:val="both"/>
        <w:rPr>
          <w:rFonts w:ascii="PT Astra Serif" w:hAnsi="PT Astra Serif"/>
          <w:sz w:val="28"/>
        </w:rPr>
      </w:pPr>
    </w:p>
    <w:p w14:paraId="766747D3" w14:textId="77777777" w:rsidR="00C27FD2" w:rsidRDefault="00C27FD2">
      <w:pPr>
        <w:jc w:val="both"/>
        <w:rPr>
          <w:rFonts w:ascii="PT Astra Serif" w:hAnsi="PT Astra Serif"/>
          <w:sz w:val="28"/>
        </w:rPr>
      </w:pPr>
    </w:p>
    <w:p w14:paraId="733B6EF3" w14:textId="77777777" w:rsidR="00C27FD2" w:rsidRDefault="00DC1F8F">
      <w:pPr>
        <w:jc w:val="both"/>
        <w:rPr>
          <w:rFonts w:ascii="PT Astra Serif" w:hAnsi="PT Astra Serif"/>
          <w:sz w:val="28"/>
        </w:rPr>
      </w:pPr>
      <w:r>
        <w:rPr>
          <w:rFonts w:ascii="PT Astra Serif" w:hAnsi="PT Astra Serif"/>
          <w:sz w:val="28"/>
        </w:rPr>
        <w:t> </w:t>
      </w:r>
    </w:p>
    <w:p w14:paraId="4A1C4B0D" w14:textId="77777777" w:rsidR="00C27FD2" w:rsidRDefault="00C27FD2">
      <w:pPr>
        <w:jc w:val="both"/>
        <w:rPr>
          <w:rFonts w:ascii="PT Astra Serif" w:hAnsi="PT Astra Serif"/>
          <w:sz w:val="28"/>
        </w:rPr>
      </w:pPr>
    </w:p>
    <w:p w14:paraId="3A78056B" w14:textId="77777777" w:rsidR="00C27FD2" w:rsidRDefault="00C27FD2">
      <w:pPr>
        <w:jc w:val="both"/>
        <w:rPr>
          <w:rFonts w:ascii="PT Astra Serif" w:hAnsi="PT Astra Serif"/>
          <w:sz w:val="28"/>
        </w:rPr>
      </w:pPr>
    </w:p>
    <w:p w14:paraId="2974AF97" w14:textId="77777777" w:rsidR="00C27FD2" w:rsidRDefault="00C27FD2">
      <w:pPr>
        <w:jc w:val="both"/>
        <w:rPr>
          <w:rFonts w:ascii="PT Astra Serif" w:hAnsi="PT Astra Serif"/>
          <w:sz w:val="28"/>
        </w:rPr>
      </w:pPr>
    </w:p>
    <w:p w14:paraId="7C8105E6" w14:textId="77777777" w:rsidR="00C27FD2" w:rsidRDefault="00C27FD2">
      <w:pPr>
        <w:jc w:val="both"/>
        <w:rPr>
          <w:rFonts w:ascii="PT Astra Serif" w:hAnsi="PT Astra Serif"/>
          <w:sz w:val="28"/>
        </w:rPr>
      </w:pPr>
    </w:p>
    <w:p w14:paraId="7CCC44C8" w14:textId="77777777" w:rsidR="00C27FD2" w:rsidRDefault="00C27FD2">
      <w:pPr>
        <w:jc w:val="both"/>
        <w:rPr>
          <w:rFonts w:ascii="PT Astra Serif" w:hAnsi="PT Astra Serif"/>
          <w:sz w:val="28"/>
        </w:rPr>
      </w:pPr>
    </w:p>
    <w:p w14:paraId="4377B327" w14:textId="77777777" w:rsidR="00C27FD2" w:rsidRDefault="00C27FD2">
      <w:pPr>
        <w:jc w:val="both"/>
        <w:rPr>
          <w:rFonts w:ascii="PT Astra Serif" w:hAnsi="PT Astra Serif"/>
          <w:sz w:val="28"/>
        </w:rPr>
      </w:pPr>
    </w:p>
    <w:p w14:paraId="6220BACE" w14:textId="77777777" w:rsidR="00C27FD2" w:rsidRDefault="00C27FD2">
      <w:pPr>
        <w:jc w:val="both"/>
        <w:rPr>
          <w:rFonts w:ascii="PT Astra Serif" w:hAnsi="PT Astra Serif"/>
          <w:sz w:val="28"/>
        </w:rPr>
      </w:pPr>
    </w:p>
    <w:p w14:paraId="1CAB504C" w14:textId="77777777" w:rsidR="00C27FD2" w:rsidRDefault="00C27FD2">
      <w:pPr>
        <w:jc w:val="both"/>
        <w:rPr>
          <w:rFonts w:ascii="PT Astra Serif" w:hAnsi="PT Astra Serif"/>
          <w:sz w:val="28"/>
        </w:rPr>
      </w:pPr>
    </w:p>
    <w:p w14:paraId="733436D1" w14:textId="77777777" w:rsidR="00C27FD2" w:rsidRDefault="00C27FD2">
      <w:pPr>
        <w:jc w:val="both"/>
        <w:rPr>
          <w:rFonts w:ascii="PT Astra Serif" w:hAnsi="PT Astra Serif"/>
          <w:sz w:val="28"/>
        </w:rPr>
      </w:pPr>
    </w:p>
    <w:p w14:paraId="3527ED82" w14:textId="77777777" w:rsidR="00C27FD2" w:rsidRDefault="00C27FD2">
      <w:pPr>
        <w:jc w:val="both"/>
        <w:rPr>
          <w:rFonts w:ascii="PT Astra Serif" w:hAnsi="PT Astra Serif"/>
          <w:sz w:val="28"/>
        </w:rPr>
      </w:pPr>
    </w:p>
    <w:p w14:paraId="57CF582F" w14:textId="77777777" w:rsidR="00C27FD2" w:rsidRDefault="00C27FD2">
      <w:pPr>
        <w:jc w:val="both"/>
        <w:rPr>
          <w:rFonts w:ascii="PT Astra Serif" w:hAnsi="PT Astra Serif"/>
          <w:sz w:val="28"/>
        </w:rPr>
      </w:pPr>
    </w:p>
    <w:p w14:paraId="4876F99C" w14:textId="77777777" w:rsidR="00C27FD2" w:rsidRDefault="00C27FD2">
      <w:pPr>
        <w:jc w:val="both"/>
        <w:rPr>
          <w:rFonts w:ascii="PT Astra Serif" w:hAnsi="PT Astra Serif"/>
          <w:sz w:val="28"/>
        </w:rPr>
      </w:pPr>
    </w:p>
    <w:p w14:paraId="1752BD27" w14:textId="77777777" w:rsidR="00C27FD2" w:rsidRDefault="00C27FD2">
      <w:pPr>
        <w:jc w:val="both"/>
        <w:rPr>
          <w:rFonts w:ascii="PT Astra Serif" w:hAnsi="PT Astra Serif"/>
          <w:sz w:val="28"/>
        </w:rPr>
      </w:pPr>
    </w:p>
    <w:p w14:paraId="5C2F2EB9" w14:textId="77777777" w:rsidR="00C27FD2" w:rsidRDefault="00C27FD2">
      <w:pPr>
        <w:jc w:val="both"/>
        <w:rPr>
          <w:rFonts w:ascii="PT Astra Serif" w:hAnsi="PT Astra Serif"/>
          <w:sz w:val="28"/>
        </w:rPr>
      </w:pPr>
    </w:p>
    <w:p w14:paraId="192059D5" w14:textId="77777777" w:rsidR="00C27FD2" w:rsidRDefault="00C27FD2">
      <w:pPr>
        <w:jc w:val="both"/>
        <w:rPr>
          <w:rFonts w:ascii="PT Astra Serif" w:hAnsi="PT Astra Serif"/>
          <w:sz w:val="28"/>
        </w:rPr>
      </w:pPr>
    </w:p>
    <w:p w14:paraId="09230611" w14:textId="77777777" w:rsidR="00C27FD2" w:rsidRDefault="00C27FD2">
      <w:pPr>
        <w:jc w:val="both"/>
        <w:rPr>
          <w:rFonts w:ascii="PT Astra Serif" w:hAnsi="PT Astra Serif"/>
          <w:sz w:val="28"/>
        </w:rPr>
      </w:pPr>
    </w:p>
    <w:p w14:paraId="1FAC6ACE" w14:textId="77777777" w:rsidR="00C27FD2" w:rsidRDefault="00C27FD2">
      <w:pPr>
        <w:jc w:val="both"/>
        <w:rPr>
          <w:rFonts w:ascii="PT Astra Serif" w:hAnsi="PT Astra Serif"/>
          <w:sz w:val="28"/>
        </w:rPr>
      </w:pPr>
    </w:p>
    <w:p w14:paraId="348A3641" w14:textId="77777777" w:rsidR="00C27FD2" w:rsidRDefault="00C27FD2">
      <w:pPr>
        <w:jc w:val="both"/>
        <w:rPr>
          <w:rFonts w:ascii="PT Astra Serif" w:hAnsi="PT Astra Serif"/>
          <w:sz w:val="28"/>
        </w:rPr>
      </w:pPr>
    </w:p>
    <w:p w14:paraId="35503827" w14:textId="77777777" w:rsidR="00C27FD2" w:rsidRDefault="00C27FD2">
      <w:pPr>
        <w:jc w:val="both"/>
        <w:rPr>
          <w:rFonts w:ascii="PT Astra Serif" w:hAnsi="PT Astra Serif"/>
          <w:sz w:val="28"/>
        </w:rPr>
      </w:pPr>
    </w:p>
    <w:p w14:paraId="6186F028" w14:textId="77777777" w:rsidR="00C27FD2" w:rsidRDefault="00C27FD2">
      <w:pPr>
        <w:jc w:val="both"/>
        <w:rPr>
          <w:rFonts w:ascii="PT Astra Serif" w:hAnsi="PT Astra Serif"/>
          <w:sz w:val="28"/>
        </w:rPr>
      </w:pPr>
    </w:p>
    <w:p w14:paraId="10B80D05" w14:textId="77777777" w:rsidR="00C27FD2" w:rsidRDefault="00C27FD2">
      <w:pPr>
        <w:jc w:val="both"/>
        <w:rPr>
          <w:rFonts w:ascii="PT Astra Serif" w:hAnsi="PT Astra Serif"/>
          <w:sz w:val="28"/>
        </w:rPr>
      </w:pPr>
    </w:p>
    <w:p w14:paraId="7FD82E29" w14:textId="77777777" w:rsidR="00C27FD2" w:rsidRDefault="00C27FD2">
      <w:pPr>
        <w:jc w:val="both"/>
        <w:rPr>
          <w:rFonts w:ascii="PT Astra Serif" w:hAnsi="PT Astra Serif"/>
          <w:sz w:val="28"/>
        </w:rPr>
      </w:pPr>
    </w:p>
    <w:p w14:paraId="236FE7B0" w14:textId="77777777" w:rsidR="00C27FD2" w:rsidRDefault="00C27FD2">
      <w:pPr>
        <w:jc w:val="both"/>
        <w:rPr>
          <w:rFonts w:ascii="PT Astra Serif" w:hAnsi="PT Astra Serif"/>
          <w:sz w:val="28"/>
        </w:rPr>
      </w:pPr>
    </w:p>
    <w:p w14:paraId="17180A1B" w14:textId="77777777" w:rsidR="00C27FD2" w:rsidRDefault="00C27FD2">
      <w:pPr>
        <w:jc w:val="both"/>
        <w:rPr>
          <w:rFonts w:ascii="PT Astra Serif" w:hAnsi="PT Astra Serif"/>
          <w:sz w:val="28"/>
        </w:rPr>
      </w:pPr>
    </w:p>
    <w:p w14:paraId="10486602" w14:textId="77777777" w:rsidR="00C27FD2" w:rsidRDefault="00C27FD2">
      <w:pPr>
        <w:jc w:val="both"/>
        <w:rPr>
          <w:rFonts w:ascii="PT Astra Serif" w:hAnsi="PT Astra Serif"/>
          <w:sz w:val="28"/>
        </w:rPr>
      </w:pPr>
    </w:p>
    <w:p w14:paraId="447E170B" w14:textId="77777777" w:rsidR="00C27FD2" w:rsidRDefault="00C27FD2">
      <w:pPr>
        <w:jc w:val="both"/>
        <w:rPr>
          <w:rFonts w:ascii="PT Astra Serif" w:hAnsi="PT Astra Serif"/>
          <w:sz w:val="28"/>
        </w:rPr>
      </w:pPr>
    </w:p>
    <w:p w14:paraId="3446E34E" w14:textId="77777777" w:rsidR="00C27FD2" w:rsidRDefault="00C27FD2">
      <w:pPr>
        <w:jc w:val="both"/>
        <w:rPr>
          <w:rFonts w:ascii="PT Astra Serif" w:hAnsi="PT Astra Serif"/>
          <w:sz w:val="28"/>
        </w:rPr>
      </w:pPr>
    </w:p>
    <w:p w14:paraId="1E8AE6CD" w14:textId="77777777" w:rsidR="00C27FD2" w:rsidRDefault="00C27FD2">
      <w:pPr>
        <w:jc w:val="both"/>
        <w:rPr>
          <w:rFonts w:ascii="PT Astra Serif" w:hAnsi="PT Astra Serif"/>
          <w:sz w:val="28"/>
        </w:rPr>
      </w:pPr>
    </w:p>
    <w:p w14:paraId="51C51A8B" w14:textId="77777777" w:rsidR="00C27FD2" w:rsidRDefault="00C27FD2">
      <w:pPr>
        <w:jc w:val="both"/>
        <w:rPr>
          <w:rFonts w:ascii="PT Astra Serif" w:hAnsi="PT Astra Serif"/>
          <w:sz w:val="28"/>
        </w:rPr>
      </w:pPr>
    </w:p>
    <w:p w14:paraId="119818B2" w14:textId="77777777" w:rsidR="00C27FD2" w:rsidRDefault="00C27FD2">
      <w:pPr>
        <w:jc w:val="both"/>
        <w:rPr>
          <w:rFonts w:ascii="PT Astra Serif" w:hAnsi="PT Astra Serif"/>
          <w:sz w:val="28"/>
        </w:rPr>
      </w:pPr>
    </w:p>
    <w:p w14:paraId="12F8221C" w14:textId="77777777" w:rsidR="00C27FD2" w:rsidRDefault="00C27FD2">
      <w:pPr>
        <w:jc w:val="both"/>
        <w:rPr>
          <w:rFonts w:ascii="PT Astra Serif" w:hAnsi="PT Astra Serif"/>
          <w:sz w:val="28"/>
        </w:rPr>
      </w:pPr>
    </w:p>
    <w:p w14:paraId="54413D8C" w14:textId="77777777" w:rsidR="00C27FD2" w:rsidRDefault="00C27FD2">
      <w:pPr>
        <w:jc w:val="both"/>
        <w:rPr>
          <w:rFonts w:ascii="PT Astra Serif" w:hAnsi="PT Astra Serif"/>
          <w:sz w:val="28"/>
        </w:rPr>
      </w:pPr>
    </w:p>
    <w:p w14:paraId="65E31898" w14:textId="77777777" w:rsidR="00C27FD2" w:rsidRDefault="00C27FD2">
      <w:pPr>
        <w:jc w:val="both"/>
        <w:rPr>
          <w:rFonts w:ascii="PT Astra Serif" w:hAnsi="PT Astra Serif"/>
          <w:sz w:val="28"/>
        </w:rPr>
      </w:pPr>
    </w:p>
    <w:p w14:paraId="54337F45" w14:textId="77777777" w:rsidR="00C27FD2" w:rsidRDefault="00DC1F8F">
      <w:pPr>
        <w:jc w:val="right"/>
        <w:rPr>
          <w:rFonts w:ascii="PT Astra Serif" w:hAnsi="PT Astra Serif"/>
          <w:sz w:val="28"/>
        </w:rPr>
      </w:pPr>
      <w:r>
        <w:rPr>
          <w:rFonts w:ascii="PT Astra Serif" w:hAnsi="PT Astra Serif"/>
          <w:sz w:val="28"/>
        </w:rPr>
        <w:t>Приложение № 3</w:t>
      </w:r>
    </w:p>
    <w:p w14:paraId="56A6642A"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485D80E4"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w:t>
      </w:r>
    </w:p>
    <w:p w14:paraId="4626784E" w14:textId="77777777" w:rsidR="00C27FD2" w:rsidRDefault="00DC1F8F">
      <w:pPr>
        <w:jc w:val="right"/>
        <w:rPr>
          <w:rFonts w:ascii="PT Astra Serif" w:hAnsi="PT Astra Serif"/>
          <w:sz w:val="28"/>
        </w:rPr>
      </w:pPr>
      <w:r>
        <w:rPr>
          <w:rFonts w:ascii="PT Astra Serif" w:hAnsi="PT Astra Serif"/>
          <w:sz w:val="28"/>
        </w:rPr>
        <w:t xml:space="preserve"> </w:t>
      </w: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4CE21B22"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1937B62E" w14:textId="77777777" w:rsidR="00C27FD2" w:rsidRDefault="00C27FD2">
      <w:pPr>
        <w:jc w:val="both"/>
        <w:rPr>
          <w:rFonts w:ascii="PT Astra Serif" w:hAnsi="PT Astra Serif"/>
          <w:sz w:val="28"/>
        </w:rPr>
      </w:pPr>
    </w:p>
    <w:p w14:paraId="0954B97D" w14:textId="77777777" w:rsidR="00C27FD2" w:rsidRDefault="00C27FD2">
      <w:pPr>
        <w:jc w:val="both"/>
        <w:rPr>
          <w:rFonts w:ascii="PT Astra Serif" w:hAnsi="PT Astra Serif"/>
          <w:sz w:val="28"/>
        </w:rPr>
      </w:pPr>
    </w:p>
    <w:p w14:paraId="125C9B6C" w14:textId="77777777" w:rsidR="00C27FD2" w:rsidRDefault="00DC1F8F">
      <w:pPr>
        <w:jc w:val="center"/>
        <w:rPr>
          <w:rFonts w:ascii="PT Astra Serif" w:hAnsi="PT Astra Serif"/>
          <w:b/>
          <w:bCs/>
          <w:sz w:val="28"/>
        </w:rPr>
      </w:pPr>
      <w:r>
        <w:rPr>
          <w:rFonts w:ascii="PT Astra Serif" w:hAnsi="PT Astra Serif"/>
          <w:b/>
          <w:bCs/>
          <w:sz w:val="28"/>
        </w:rPr>
        <w:t>ПОРЯДОК</w:t>
      </w:r>
    </w:p>
    <w:p w14:paraId="05C33BC1" w14:textId="77777777" w:rsidR="00C27FD2" w:rsidRDefault="00DC1F8F">
      <w:pPr>
        <w:jc w:val="center"/>
        <w:rPr>
          <w:rFonts w:ascii="PT Astra Serif" w:hAnsi="PT Astra Serif"/>
          <w:b/>
          <w:bCs/>
          <w:sz w:val="28"/>
        </w:rPr>
      </w:pPr>
      <w:proofErr w:type="gramStart"/>
      <w:r>
        <w:rPr>
          <w:rFonts w:ascii="PT Astra Serif" w:hAnsi="PT Astra Serif"/>
          <w:b/>
          <w:bCs/>
          <w:sz w:val="28"/>
        </w:rPr>
        <w:t>исчисления</w:t>
      </w:r>
      <w:proofErr w:type="gramEnd"/>
      <w:r>
        <w:rPr>
          <w:rFonts w:ascii="PT Astra Serif" w:hAnsi="PT Astra Serif"/>
          <w:b/>
          <w:bCs/>
          <w:sz w:val="28"/>
        </w:rPr>
        <w:t xml:space="preserve"> стажа работы для установления выплаты за выслугу лет работникам муниципальных организаций муниципального образования Богородицкий район, осуществляющих</w:t>
      </w:r>
    </w:p>
    <w:p w14:paraId="2DD81376" w14:textId="77777777" w:rsidR="00C27FD2" w:rsidRDefault="00DC1F8F">
      <w:pPr>
        <w:jc w:val="center"/>
        <w:rPr>
          <w:rFonts w:ascii="PT Astra Serif" w:hAnsi="PT Astra Serif"/>
          <w:b/>
          <w:bCs/>
          <w:sz w:val="28"/>
        </w:rPr>
      </w:pPr>
      <w:proofErr w:type="gramStart"/>
      <w:r>
        <w:rPr>
          <w:rFonts w:ascii="PT Astra Serif" w:hAnsi="PT Astra Serif"/>
          <w:b/>
          <w:bCs/>
          <w:sz w:val="28"/>
        </w:rPr>
        <w:t>образовательную</w:t>
      </w:r>
      <w:proofErr w:type="gramEnd"/>
      <w:r>
        <w:rPr>
          <w:rFonts w:ascii="PT Astra Serif" w:hAnsi="PT Astra Serif"/>
          <w:b/>
          <w:bCs/>
          <w:sz w:val="28"/>
        </w:rPr>
        <w:t xml:space="preserve"> деятельность</w:t>
      </w:r>
    </w:p>
    <w:p w14:paraId="556F601F" w14:textId="77777777" w:rsidR="00C27FD2" w:rsidRDefault="00C27FD2">
      <w:pPr>
        <w:jc w:val="center"/>
        <w:rPr>
          <w:rFonts w:ascii="PT Astra Serif" w:hAnsi="PT Astra Serif"/>
          <w:b/>
          <w:bCs/>
          <w:sz w:val="28"/>
        </w:rPr>
      </w:pPr>
    </w:p>
    <w:p w14:paraId="2CC75F54" w14:textId="77777777" w:rsidR="00C27FD2" w:rsidRDefault="00DC1F8F">
      <w:pPr>
        <w:ind w:firstLine="709"/>
        <w:jc w:val="both"/>
        <w:rPr>
          <w:rFonts w:ascii="PT Astra Serif" w:hAnsi="PT Astra Serif"/>
          <w:sz w:val="28"/>
        </w:rPr>
      </w:pPr>
      <w:r>
        <w:rPr>
          <w:rFonts w:ascii="PT Astra Serif" w:hAnsi="PT Astra Serif"/>
          <w:sz w:val="28"/>
        </w:rPr>
        <w:t>1.</w:t>
      </w:r>
      <w:r>
        <w:rPr>
          <w:rFonts w:ascii="PT Astra Serif" w:hAnsi="PT Astra Serif"/>
          <w:sz w:val="28"/>
        </w:rPr>
        <w:tab/>
        <w:t>В стаж работы засчитывается:</w:t>
      </w:r>
    </w:p>
    <w:p w14:paraId="77A0D9BA" w14:textId="77777777" w:rsidR="00C27FD2" w:rsidRDefault="00DC1F8F">
      <w:pPr>
        <w:ind w:firstLine="709"/>
        <w:jc w:val="both"/>
        <w:rPr>
          <w:rFonts w:ascii="PT Astra Serif" w:hAnsi="PT Astra Serif"/>
          <w:sz w:val="28"/>
        </w:rPr>
      </w:pPr>
      <w:proofErr w:type="gramStart"/>
      <w:r>
        <w:rPr>
          <w:rFonts w:ascii="PT Astra Serif" w:hAnsi="PT Astra Serif"/>
          <w:sz w:val="28"/>
        </w:rPr>
        <w:t>а)</w:t>
      </w:r>
      <w:r>
        <w:rPr>
          <w:rFonts w:ascii="PT Astra Serif" w:hAnsi="PT Astra Serif"/>
          <w:sz w:val="28"/>
        </w:rPr>
        <w:tab/>
      </w:r>
      <w:proofErr w:type="gramEnd"/>
      <w:r>
        <w:rPr>
          <w:rFonts w:ascii="PT Astra Serif" w:hAnsi="PT Astra Serif"/>
          <w:sz w:val="28"/>
        </w:rPr>
        <w:t>время работы в муниципальных и государственных организациях Тульской области, осуществляющих образовательную деятельность (далее - Организации);</w:t>
      </w:r>
    </w:p>
    <w:p w14:paraId="70CDA7F5" w14:textId="77777777" w:rsidR="00C27FD2" w:rsidRDefault="00DC1F8F">
      <w:pPr>
        <w:ind w:firstLine="709"/>
        <w:jc w:val="both"/>
        <w:rPr>
          <w:rFonts w:ascii="PT Astra Serif" w:hAnsi="PT Astra Serif"/>
          <w:sz w:val="28"/>
        </w:rPr>
      </w:pPr>
      <w:proofErr w:type="gramStart"/>
      <w:r>
        <w:rPr>
          <w:rFonts w:ascii="PT Astra Serif" w:hAnsi="PT Astra Serif"/>
          <w:sz w:val="28"/>
        </w:rPr>
        <w:t>б)</w:t>
      </w:r>
      <w:r>
        <w:rPr>
          <w:rFonts w:ascii="PT Astra Serif" w:hAnsi="PT Astra Serif"/>
          <w:sz w:val="28"/>
        </w:rPr>
        <w:tab/>
      </w:r>
      <w:proofErr w:type="gramEnd"/>
      <w:r>
        <w:rPr>
          <w:rFonts w:ascii="PT Astra Serif" w:hAnsi="PT Astra Serif"/>
          <w:sz w:val="28"/>
        </w:rPr>
        <w:t>время прохождения военной службы в соответствии с Федеральным законом от 28 марта 1998 года № 53-ФЗ «О воинской обязанности и военной службе»;</w:t>
      </w:r>
    </w:p>
    <w:p w14:paraId="1CB157B8" w14:textId="77777777" w:rsidR="00C27FD2" w:rsidRDefault="00DC1F8F">
      <w:pPr>
        <w:ind w:firstLine="709"/>
        <w:jc w:val="both"/>
        <w:rPr>
          <w:rFonts w:ascii="PT Astra Serif" w:hAnsi="PT Astra Serif"/>
          <w:sz w:val="28"/>
        </w:rPr>
      </w:pPr>
      <w:r>
        <w:rPr>
          <w:rFonts w:ascii="PT Astra Serif" w:hAnsi="PT Astra Serif"/>
          <w:sz w:val="28"/>
        </w:rPr>
        <w:t>время службы в Вооруженных Силах СССР, время нахождения на действительной военной службе (в органах внутренних дел) лиц офицерского состава (рядового и начальствующего состава органов внутренних дел), прапорщиков, мичманов и военнослужащих сверхсрочной службы, уволенных с действительной военной службы (из органов внутренних дел) по возрасту, болезни, сокращению штатов или ограниченному состоянию здоровья, если перерыв между днем увольнения с действительной военной службы (из органов внутренних дел) и днем поступления на работу в организацию образования не превысил 1 года, ветеранам боевых действий на территории других государств, ветеранам, исполняющим обязанности военной службы в условиях чрезвычайного положения и вооруженных конфликтов, и гражданам, общая продолжительность военной службы которых в льготном исчислении составляет 25 лет и более, - независимо от продолжительности перерыва;</w:t>
      </w:r>
    </w:p>
    <w:p w14:paraId="5A7EEF1B" w14:textId="77777777" w:rsidR="00C27FD2" w:rsidRDefault="00DC1F8F">
      <w:pPr>
        <w:ind w:firstLine="709"/>
        <w:jc w:val="both"/>
        <w:rPr>
          <w:rFonts w:ascii="PT Astra Serif" w:hAnsi="PT Astra Serif"/>
          <w:sz w:val="28"/>
        </w:rPr>
      </w:pPr>
      <w:proofErr w:type="gramStart"/>
      <w:r>
        <w:rPr>
          <w:rFonts w:ascii="PT Astra Serif" w:hAnsi="PT Astra Serif"/>
          <w:sz w:val="28"/>
        </w:rPr>
        <w:t>период</w:t>
      </w:r>
      <w:proofErr w:type="gramEnd"/>
      <w:r>
        <w:rPr>
          <w:rFonts w:ascii="PT Astra Serif" w:hAnsi="PT Astra Serif"/>
          <w:sz w:val="28"/>
        </w:rPr>
        <w:t xml:space="preserve"> приостановления действия трудового договора на период прохождения работником военной службы по мобилизации или заключения им контракта в соответствии с пунктом 7 статьи 38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52A7C0AA"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xml:space="preserve">) время работы в Организациях в период учебы студентам педагогических организаций высшего образования и профессиональных образовательных организаций, имеющих государственную аккредитацию, </w:t>
      </w:r>
      <w:r>
        <w:rPr>
          <w:rFonts w:ascii="PT Astra Serif" w:hAnsi="PT Astra Serif"/>
          <w:sz w:val="28"/>
        </w:rPr>
        <w:lastRenderedPageBreak/>
        <w:t>независимо от продолжительности перерывов в работе, связанных с учебой, если за ней следовала работа в Организациях;</w:t>
      </w:r>
    </w:p>
    <w:p w14:paraId="08971C24" w14:textId="4DBD962A" w:rsidR="00C27FD2" w:rsidRDefault="00DC1F8F">
      <w:pPr>
        <w:ind w:firstLine="709"/>
        <w:jc w:val="both"/>
        <w:rPr>
          <w:rFonts w:ascii="PT Astra Serif" w:hAnsi="PT Astra Serif"/>
          <w:sz w:val="28"/>
        </w:rPr>
      </w:pPr>
      <w:proofErr w:type="gramStart"/>
      <w:r>
        <w:rPr>
          <w:rFonts w:ascii="PT Astra Serif" w:hAnsi="PT Astra Serif"/>
          <w:sz w:val="28"/>
        </w:rPr>
        <w:t>г</w:t>
      </w:r>
      <w:proofErr w:type="gramEnd"/>
      <w:r>
        <w:rPr>
          <w:rFonts w:ascii="PT Astra Serif" w:hAnsi="PT Astra Serif"/>
          <w:sz w:val="28"/>
        </w:rPr>
        <w:t xml:space="preserve">) работникам Организаций при условии, если нижеперечисленным периодам непосредственно предшествовала и за ними непосредственно следовала работа, дающая право на установление </w:t>
      </w:r>
      <w:r w:rsidR="00A505F6">
        <w:rPr>
          <w:rFonts w:ascii="PT Astra Serif" w:hAnsi="PT Astra Serif"/>
          <w:sz w:val="28"/>
        </w:rPr>
        <w:t>выплаты</w:t>
      </w:r>
      <w:r>
        <w:rPr>
          <w:rFonts w:ascii="PT Astra Serif" w:hAnsi="PT Astra Serif"/>
          <w:sz w:val="28"/>
        </w:rPr>
        <w:t xml:space="preserve"> за выслугу лет:</w:t>
      </w:r>
    </w:p>
    <w:p w14:paraId="281F5783" w14:textId="77777777" w:rsidR="00C27FD2" w:rsidRDefault="00DC1F8F">
      <w:pPr>
        <w:ind w:firstLine="709"/>
        <w:jc w:val="both"/>
        <w:rPr>
          <w:rFonts w:ascii="PT Astra Serif" w:hAnsi="PT Astra Serif"/>
          <w:sz w:val="28"/>
        </w:rPr>
      </w:pPr>
      <w:proofErr w:type="gramStart"/>
      <w:r>
        <w:rPr>
          <w:rFonts w:ascii="PT Astra Serif" w:hAnsi="PT Astra Serif"/>
          <w:sz w:val="28"/>
        </w:rPr>
        <w:t>время</w:t>
      </w:r>
      <w:proofErr w:type="gramEnd"/>
      <w:r>
        <w:rPr>
          <w:rFonts w:ascii="PT Astra Serif" w:hAnsi="PT Astra Serif"/>
          <w:sz w:val="28"/>
        </w:rPr>
        <w:t xml:space="preserve"> работы на выборных должностях в органах законодательной и исполнительной власти и профсоюзных органах;</w:t>
      </w:r>
    </w:p>
    <w:p w14:paraId="556D0C8A" w14:textId="77777777" w:rsidR="00C27FD2" w:rsidRDefault="00DC1F8F">
      <w:pPr>
        <w:ind w:firstLine="709"/>
        <w:jc w:val="both"/>
        <w:rPr>
          <w:rFonts w:ascii="PT Astra Serif" w:hAnsi="PT Astra Serif"/>
          <w:sz w:val="28"/>
        </w:rPr>
      </w:pPr>
      <w:proofErr w:type="gramStart"/>
      <w:r>
        <w:rPr>
          <w:rFonts w:ascii="PT Astra Serif" w:hAnsi="PT Astra Serif"/>
          <w:sz w:val="28"/>
        </w:rPr>
        <w:t>время</w:t>
      </w:r>
      <w:proofErr w:type="gramEnd"/>
      <w:r>
        <w:rPr>
          <w:rFonts w:ascii="PT Astra Serif" w:hAnsi="PT Astra Serif"/>
          <w:sz w:val="28"/>
        </w:rPr>
        <w:t xml:space="preserve"> по уходу за ребенком до достижения им возраста трех лет;</w:t>
      </w:r>
    </w:p>
    <w:p w14:paraId="5386DCB4" w14:textId="77777777" w:rsidR="00C27FD2" w:rsidRDefault="00DC1F8F">
      <w:pPr>
        <w:ind w:firstLine="709"/>
        <w:jc w:val="both"/>
        <w:rPr>
          <w:rFonts w:ascii="PT Astra Serif" w:hAnsi="PT Astra Serif"/>
          <w:sz w:val="28"/>
        </w:rPr>
      </w:pPr>
      <w:proofErr w:type="gramStart"/>
      <w:r>
        <w:rPr>
          <w:rFonts w:ascii="PT Astra Serif" w:hAnsi="PT Astra Serif"/>
          <w:sz w:val="28"/>
        </w:rPr>
        <w:t>д</w:t>
      </w:r>
      <w:proofErr w:type="gramEnd"/>
      <w:r>
        <w:rPr>
          <w:rFonts w:ascii="PT Astra Serif" w:hAnsi="PT Astra Serif"/>
          <w:sz w:val="28"/>
        </w:rPr>
        <w:t>) время работы в органах исполнительной власти всех уровней, организациях (учреждениях) на идентичных должностях (профессиях), а также должностях (профессиях), связанных с направлением деятельности организации или отвеч</w:t>
      </w:r>
      <w:r w:rsidR="00E433CD">
        <w:rPr>
          <w:rFonts w:ascii="PT Astra Serif" w:hAnsi="PT Astra Serif"/>
          <w:sz w:val="28"/>
        </w:rPr>
        <w:t>ающих функционалу занимаемой в О</w:t>
      </w:r>
      <w:r>
        <w:rPr>
          <w:rFonts w:ascii="PT Astra Serif" w:hAnsi="PT Astra Serif"/>
          <w:sz w:val="28"/>
        </w:rPr>
        <w:t>рганизации должности.</w:t>
      </w:r>
    </w:p>
    <w:p w14:paraId="77CDC5AC" w14:textId="77777777" w:rsidR="00C27FD2" w:rsidRDefault="00DC1F8F">
      <w:pPr>
        <w:ind w:firstLine="709"/>
        <w:jc w:val="both"/>
        <w:rPr>
          <w:rFonts w:ascii="PT Astra Serif" w:hAnsi="PT Astra Serif"/>
          <w:sz w:val="28"/>
        </w:rPr>
      </w:pPr>
      <w:r>
        <w:rPr>
          <w:rFonts w:ascii="PT Astra Serif" w:hAnsi="PT Astra Serif"/>
          <w:sz w:val="28"/>
        </w:rPr>
        <w:t>2.</w:t>
      </w:r>
      <w:r>
        <w:rPr>
          <w:rFonts w:ascii="PT Astra Serif" w:hAnsi="PT Astra Serif"/>
          <w:sz w:val="28"/>
        </w:rPr>
        <w:tab/>
        <w:t>Педагогическим работникам при исчислении стажа для установления выплаты за выслугу лет учитывается стаж педагогической работы, в который засчитывается без всяких условий и ограничений:</w:t>
      </w:r>
    </w:p>
    <w:p w14:paraId="2C2540FC" w14:textId="77777777" w:rsidR="00C27FD2" w:rsidRDefault="00DC1F8F">
      <w:pPr>
        <w:ind w:firstLine="709"/>
        <w:jc w:val="both"/>
        <w:rPr>
          <w:rFonts w:ascii="PT Astra Serif" w:hAnsi="PT Astra Serif"/>
          <w:sz w:val="28"/>
        </w:rPr>
      </w:pPr>
      <w:r>
        <w:rPr>
          <w:rFonts w:ascii="PT Astra Serif" w:hAnsi="PT Astra Serif"/>
          <w:sz w:val="28"/>
        </w:rPr>
        <w:t>а) время нахождения на военной службе по мобилизации или по контракту в соответствии с пунктом 7 статьи 38 Федерального закона от 28 марта 1998 года № 53-ФЗ «О воинской обязанности и военной службе» либо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14:paraId="2C3AD3CC" w14:textId="77777777" w:rsidR="00C27FD2" w:rsidRDefault="00DC1F8F">
      <w:pPr>
        <w:ind w:firstLine="709"/>
        <w:jc w:val="both"/>
        <w:rPr>
          <w:rFonts w:ascii="PT Astra Serif" w:hAnsi="PT Astra Serif"/>
          <w:sz w:val="28"/>
        </w:rPr>
      </w:pPr>
      <w:proofErr w:type="gramStart"/>
      <w:r>
        <w:rPr>
          <w:rFonts w:ascii="PT Astra Serif" w:hAnsi="PT Astra Serif"/>
          <w:sz w:val="28"/>
        </w:rPr>
        <w:t>б</w:t>
      </w:r>
      <w:proofErr w:type="gramEnd"/>
      <w:r>
        <w:rPr>
          <w:rFonts w:ascii="PT Astra Serif" w:hAnsi="PT Astra Serif"/>
          <w:sz w:val="28"/>
        </w:rPr>
        <w:t>) время работы в должности заведующего фильмотекой и методиста фильмотеки.</w:t>
      </w:r>
    </w:p>
    <w:p w14:paraId="67DC0130" w14:textId="77777777" w:rsidR="00C27FD2" w:rsidRDefault="00DC1F8F">
      <w:pPr>
        <w:ind w:firstLine="709"/>
        <w:jc w:val="both"/>
        <w:rPr>
          <w:rFonts w:ascii="PT Astra Serif" w:hAnsi="PT Astra Serif"/>
          <w:sz w:val="28"/>
        </w:rPr>
      </w:pPr>
      <w:r>
        <w:rPr>
          <w:rFonts w:ascii="PT Astra Serif" w:hAnsi="PT Astra Serif"/>
          <w:sz w:val="28"/>
        </w:rPr>
        <w:t>3.</w:t>
      </w:r>
      <w:r>
        <w:rPr>
          <w:rFonts w:ascii="PT Astra Serif" w:hAnsi="PT Astra Serif"/>
          <w:sz w:val="28"/>
        </w:rPr>
        <w:tab/>
        <w:t>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14:paraId="7E268499" w14:textId="77777777" w:rsidR="00C27FD2" w:rsidRDefault="00DC1F8F">
      <w:pPr>
        <w:ind w:firstLine="709"/>
        <w:jc w:val="both"/>
        <w:rPr>
          <w:rFonts w:ascii="PT Astra Serif" w:hAnsi="PT Astra Serif"/>
          <w:sz w:val="28"/>
        </w:rPr>
      </w:pPr>
      <w:proofErr w:type="gramStart"/>
      <w:r>
        <w:rPr>
          <w:rFonts w:ascii="PT Astra Serif" w:hAnsi="PT Astra Serif"/>
          <w:sz w:val="28"/>
        </w:rPr>
        <w:t>а</w:t>
      </w:r>
      <w:proofErr w:type="gramEnd"/>
      <w:r>
        <w:rPr>
          <w:rFonts w:ascii="PT Astra Serif" w:hAnsi="PT Astra Serif"/>
          <w:sz w:val="28"/>
        </w:rPr>
        <w:t>)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 органах безопасности), кроме периодов, предусмотренных в подпункте «а» пункта 2 настоящего Порядка;</w:t>
      </w:r>
    </w:p>
    <w:p w14:paraId="26B9CC95" w14:textId="77777777" w:rsidR="00C27FD2" w:rsidRDefault="00DC1F8F">
      <w:pPr>
        <w:ind w:firstLine="709"/>
        <w:jc w:val="both"/>
        <w:rPr>
          <w:rFonts w:ascii="PT Astra Serif" w:hAnsi="PT Astra Serif"/>
          <w:sz w:val="28"/>
        </w:rPr>
      </w:pPr>
      <w:r>
        <w:rPr>
          <w:rFonts w:ascii="PT Astra Serif" w:hAnsi="PT Astra Serif"/>
          <w:sz w:val="28"/>
        </w:rPr>
        <w:t xml:space="preserve">б)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Российской Федерации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профессионального образования); в комиссиях по делам несовершеннолетних и защите их прав или в отделах социально-правовой охраны несовершеннолетних, в аппарате Уполномоченного по правам ребенка, в подразделениях по предупреждению </w:t>
      </w:r>
      <w:r>
        <w:rPr>
          <w:rFonts w:ascii="PT Astra Serif" w:hAnsi="PT Astra Serif"/>
          <w:sz w:val="28"/>
        </w:rPr>
        <w:lastRenderedPageBreak/>
        <w:t>правонарушений (инспекциях по делам несовершеннолетних, детских комнатах милиции) органов внутренних дел;</w:t>
      </w:r>
    </w:p>
    <w:p w14:paraId="40EA324A" w14:textId="77777777" w:rsidR="00C27FD2" w:rsidRDefault="00DC1F8F">
      <w:pPr>
        <w:ind w:firstLine="709"/>
        <w:jc w:val="both"/>
        <w:rPr>
          <w:rFonts w:ascii="PT Astra Serif" w:hAnsi="PT Astra Serif"/>
          <w:sz w:val="28"/>
        </w:rPr>
      </w:pPr>
      <w:proofErr w:type="gramStart"/>
      <w:r>
        <w:rPr>
          <w:rFonts w:ascii="PT Astra Serif" w:hAnsi="PT Astra Serif"/>
          <w:sz w:val="28"/>
        </w:rPr>
        <w:t>в</w:t>
      </w:r>
      <w:proofErr w:type="gramEnd"/>
      <w:r>
        <w:rPr>
          <w:rFonts w:ascii="PT Astra Serif" w:hAnsi="PT Astra Serif"/>
          <w:sz w:val="28"/>
        </w:rPr>
        <w:t>) время обучения (по очной форме) в аспирантуре, организациях высшего образования и профессиональных образовательных организациях, имеющих государственную аккредитацию.</w:t>
      </w:r>
    </w:p>
    <w:p w14:paraId="739829A1" w14:textId="77777777" w:rsidR="00C27FD2" w:rsidRDefault="00DC1F8F">
      <w:pPr>
        <w:ind w:firstLine="709"/>
        <w:jc w:val="both"/>
        <w:rPr>
          <w:rFonts w:ascii="PT Astra Serif" w:hAnsi="PT Astra Serif"/>
          <w:sz w:val="28"/>
        </w:rPr>
      </w:pPr>
      <w:r>
        <w:rPr>
          <w:rFonts w:ascii="PT Astra Serif" w:hAnsi="PT Astra Serif"/>
          <w:sz w:val="28"/>
        </w:rPr>
        <w:t>4.</w:t>
      </w:r>
      <w:r>
        <w:rPr>
          <w:rFonts w:ascii="PT Astra Serif" w:hAnsi="PT Astra Serif"/>
          <w:sz w:val="28"/>
        </w:rPr>
        <w:tab/>
        <w:t>В стаж педагогической работы отдельных категорий педагогических работников помимо периодов, предусмотренных пунктами 2 и 3 настоящего Порядка, засчитывается 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Организации или профилю преподаваемого предмета (курса, дисциплины, кружка):</w:t>
      </w:r>
    </w:p>
    <w:p w14:paraId="2F820325" w14:textId="77777777" w:rsidR="00C27FD2" w:rsidRDefault="00DC1F8F">
      <w:pPr>
        <w:ind w:firstLine="709"/>
        <w:jc w:val="both"/>
        <w:rPr>
          <w:rFonts w:ascii="PT Astra Serif" w:hAnsi="PT Astra Serif"/>
          <w:sz w:val="28"/>
        </w:rPr>
      </w:pPr>
      <w:proofErr w:type="gramStart"/>
      <w:r>
        <w:rPr>
          <w:rFonts w:ascii="PT Astra Serif" w:hAnsi="PT Astra Serif"/>
          <w:sz w:val="28"/>
        </w:rPr>
        <w:t>преподавателям</w:t>
      </w:r>
      <w:proofErr w:type="gramEnd"/>
      <w:r>
        <w:rPr>
          <w:rFonts w:ascii="PT Astra Serif" w:hAnsi="PT Astra Serif"/>
          <w:sz w:val="28"/>
        </w:rPr>
        <w:t>-организаторам основ безопасности и защиты Родины;</w:t>
      </w:r>
    </w:p>
    <w:p w14:paraId="29BF6D72" w14:textId="77777777" w:rsidR="00C27FD2" w:rsidRDefault="00DC1F8F">
      <w:pPr>
        <w:ind w:firstLine="709"/>
        <w:jc w:val="both"/>
        <w:rPr>
          <w:rFonts w:ascii="PT Astra Serif" w:hAnsi="PT Astra Serif"/>
          <w:sz w:val="28"/>
        </w:rPr>
      </w:pPr>
      <w:proofErr w:type="gramStart"/>
      <w:r>
        <w:rPr>
          <w:rFonts w:ascii="PT Astra Serif" w:hAnsi="PT Astra Serif"/>
          <w:sz w:val="28"/>
        </w:rPr>
        <w:t>учителям</w:t>
      </w:r>
      <w:proofErr w:type="gramEnd"/>
      <w:r>
        <w:rPr>
          <w:rFonts w:ascii="PT Astra Serif" w:hAnsi="PT Astra Serif"/>
          <w:sz w:val="28"/>
        </w:rPr>
        <w:t xml:space="preserve"> и преподавателям физического 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14:paraId="2FD68170" w14:textId="77777777" w:rsidR="00C27FD2" w:rsidRDefault="00DC1F8F">
      <w:pPr>
        <w:ind w:firstLine="709"/>
        <w:jc w:val="both"/>
        <w:rPr>
          <w:rFonts w:ascii="PT Astra Serif" w:hAnsi="PT Astra Serif"/>
          <w:sz w:val="28"/>
        </w:rPr>
      </w:pPr>
      <w:proofErr w:type="gramStart"/>
      <w:r>
        <w:rPr>
          <w:rFonts w:ascii="PT Astra Serif" w:hAnsi="PT Astra Serif"/>
          <w:sz w:val="28"/>
        </w:rPr>
        <w:t>учителям</w:t>
      </w:r>
      <w:proofErr w:type="gramEnd"/>
      <w:r>
        <w:rPr>
          <w:rFonts w:ascii="PT Astra Serif" w:hAnsi="PT Astra Serif"/>
          <w:sz w:val="28"/>
        </w:rPr>
        <w:t>,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Организаций (классов) с углубленным изучением отдельных предметов;</w:t>
      </w:r>
    </w:p>
    <w:p w14:paraId="5330630E" w14:textId="77777777" w:rsidR="00C27FD2" w:rsidRDefault="00DC1F8F">
      <w:pPr>
        <w:ind w:firstLine="709"/>
        <w:jc w:val="both"/>
        <w:rPr>
          <w:rFonts w:ascii="PT Astra Serif" w:hAnsi="PT Astra Serif"/>
          <w:sz w:val="28"/>
        </w:rPr>
      </w:pPr>
      <w:proofErr w:type="gramStart"/>
      <w:r>
        <w:rPr>
          <w:rFonts w:ascii="PT Astra Serif" w:hAnsi="PT Astra Serif"/>
          <w:sz w:val="28"/>
        </w:rPr>
        <w:t>мастерам</w:t>
      </w:r>
      <w:proofErr w:type="gramEnd"/>
      <w:r>
        <w:rPr>
          <w:rFonts w:ascii="PT Astra Serif" w:hAnsi="PT Astra Serif"/>
          <w:sz w:val="28"/>
        </w:rPr>
        <w:t xml:space="preserve"> производственного обучения;</w:t>
      </w:r>
    </w:p>
    <w:p w14:paraId="0254E0DD" w14:textId="77777777" w:rsidR="00C27FD2" w:rsidRDefault="00DC1F8F">
      <w:pPr>
        <w:ind w:firstLine="709"/>
        <w:jc w:val="both"/>
        <w:rPr>
          <w:rFonts w:ascii="PT Astra Serif" w:hAnsi="PT Astra Serif"/>
          <w:sz w:val="28"/>
        </w:rPr>
      </w:pPr>
      <w:proofErr w:type="gramStart"/>
      <w:r>
        <w:rPr>
          <w:rFonts w:ascii="PT Astra Serif" w:hAnsi="PT Astra Serif"/>
          <w:sz w:val="28"/>
        </w:rPr>
        <w:t>педагогам</w:t>
      </w:r>
      <w:proofErr w:type="gramEnd"/>
      <w:r>
        <w:rPr>
          <w:rFonts w:ascii="PT Astra Serif" w:hAnsi="PT Astra Serif"/>
          <w:sz w:val="28"/>
        </w:rPr>
        <w:t xml:space="preserve"> дополнительного образования;</w:t>
      </w:r>
    </w:p>
    <w:p w14:paraId="0D432A6C" w14:textId="77777777" w:rsidR="00C27FD2" w:rsidRDefault="00DC1F8F">
      <w:pPr>
        <w:ind w:firstLine="709"/>
        <w:jc w:val="both"/>
        <w:rPr>
          <w:rFonts w:ascii="PT Astra Serif" w:hAnsi="PT Astra Serif"/>
          <w:sz w:val="28"/>
        </w:rPr>
      </w:pPr>
      <w:proofErr w:type="gramStart"/>
      <w:r>
        <w:rPr>
          <w:rFonts w:ascii="PT Astra Serif" w:hAnsi="PT Astra Serif"/>
          <w:sz w:val="28"/>
        </w:rPr>
        <w:t>педагогическим</w:t>
      </w:r>
      <w:proofErr w:type="gramEnd"/>
      <w:r>
        <w:rPr>
          <w:rFonts w:ascii="PT Astra Serif" w:hAnsi="PT Astra Serif"/>
          <w:sz w:val="28"/>
        </w:rPr>
        <w:t xml:space="preserve"> работникам экспериментальных образовательных учреждений;</w:t>
      </w:r>
    </w:p>
    <w:p w14:paraId="64BF2430" w14:textId="77777777" w:rsidR="00C27FD2" w:rsidRDefault="00DC1F8F">
      <w:pPr>
        <w:ind w:firstLine="709"/>
        <w:jc w:val="both"/>
        <w:rPr>
          <w:rFonts w:ascii="PT Astra Serif" w:hAnsi="PT Astra Serif"/>
          <w:sz w:val="28"/>
        </w:rPr>
      </w:pPr>
      <w:proofErr w:type="gramStart"/>
      <w:r>
        <w:rPr>
          <w:rFonts w:ascii="PT Astra Serif" w:hAnsi="PT Astra Serif"/>
          <w:sz w:val="28"/>
        </w:rPr>
        <w:t>педагогам</w:t>
      </w:r>
      <w:proofErr w:type="gramEnd"/>
      <w:r>
        <w:rPr>
          <w:rFonts w:ascii="PT Astra Serif" w:hAnsi="PT Astra Serif"/>
          <w:sz w:val="28"/>
        </w:rPr>
        <w:t>-психологам;</w:t>
      </w:r>
    </w:p>
    <w:p w14:paraId="13DC23B1" w14:textId="77777777" w:rsidR="00C27FD2" w:rsidRDefault="00DC1F8F">
      <w:pPr>
        <w:ind w:firstLine="709"/>
        <w:jc w:val="both"/>
        <w:rPr>
          <w:rFonts w:ascii="PT Astra Serif" w:hAnsi="PT Astra Serif"/>
          <w:sz w:val="28"/>
        </w:rPr>
      </w:pPr>
      <w:proofErr w:type="gramStart"/>
      <w:r>
        <w:rPr>
          <w:rFonts w:ascii="PT Astra Serif" w:hAnsi="PT Astra Serif"/>
          <w:sz w:val="28"/>
        </w:rPr>
        <w:t>педагогам</w:t>
      </w:r>
      <w:proofErr w:type="gramEnd"/>
      <w:r>
        <w:rPr>
          <w:rFonts w:ascii="PT Astra Serif" w:hAnsi="PT Astra Serif"/>
          <w:sz w:val="28"/>
        </w:rPr>
        <w:t>-библиотекарям;</w:t>
      </w:r>
    </w:p>
    <w:p w14:paraId="7F51F4D2" w14:textId="77777777" w:rsidR="00C27FD2" w:rsidRDefault="00DC1F8F">
      <w:pPr>
        <w:ind w:firstLine="709"/>
        <w:jc w:val="both"/>
        <w:rPr>
          <w:rFonts w:ascii="PT Astra Serif" w:hAnsi="PT Astra Serif"/>
          <w:sz w:val="28"/>
        </w:rPr>
      </w:pPr>
      <w:proofErr w:type="gramStart"/>
      <w:r>
        <w:rPr>
          <w:rFonts w:ascii="PT Astra Serif" w:hAnsi="PT Astra Serif"/>
          <w:sz w:val="28"/>
        </w:rPr>
        <w:t>методистам</w:t>
      </w:r>
      <w:proofErr w:type="gramEnd"/>
      <w:r>
        <w:rPr>
          <w:rFonts w:ascii="PT Astra Serif" w:hAnsi="PT Astra Serif"/>
          <w:sz w:val="28"/>
        </w:rPr>
        <w:t>;</w:t>
      </w:r>
    </w:p>
    <w:p w14:paraId="062A0CFC" w14:textId="77777777" w:rsidR="00C27FD2" w:rsidRDefault="00DC1F8F">
      <w:pPr>
        <w:ind w:firstLine="709"/>
        <w:jc w:val="both"/>
        <w:rPr>
          <w:rFonts w:ascii="PT Astra Serif" w:hAnsi="PT Astra Serif"/>
          <w:sz w:val="28"/>
        </w:rPr>
      </w:pPr>
      <w:proofErr w:type="gramStart"/>
      <w:r>
        <w:rPr>
          <w:rFonts w:ascii="PT Astra Serif" w:hAnsi="PT Astra Serif"/>
          <w:sz w:val="28"/>
        </w:rPr>
        <w:t>педагогическим</w:t>
      </w:r>
      <w:proofErr w:type="gramEnd"/>
      <w:r>
        <w:rPr>
          <w:rFonts w:ascii="PT Astra Serif" w:hAnsi="PT Astra Serif"/>
          <w:sz w:val="28"/>
        </w:rPr>
        <w:t xml:space="preserve"> работникам профессиональных образовательных организаций (отделений): культуры и искусства, музыкально-педагогических, художественно-графических, музыкальных;</w:t>
      </w:r>
    </w:p>
    <w:p w14:paraId="1640DA38" w14:textId="77777777" w:rsidR="00C27FD2" w:rsidRDefault="00DC1F8F">
      <w:pPr>
        <w:ind w:firstLine="709"/>
        <w:jc w:val="both"/>
        <w:rPr>
          <w:rFonts w:ascii="PT Astra Serif" w:hAnsi="PT Astra Serif"/>
          <w:sz w:val="28"/>
        </w:rPr>
      </w:pPr>
      <w:proofErr w:type="gramStart"/>
      <w:r>
        <w:rPr>
          <w:rFonts w:ascii="PT Astra Serif" w:hAnsi="PT Astra Serif"/>
          <w:sz w:val="28"/>
        </w:rPr>
        <w:t>преподавателям</w:t>
      </w:r>
      <w:proofErr w:type="gramEnd"/>
      <w:r>
        <w:rPr>
          <w:rFonts w:ascii="PT Astra Serif" w:hAnsi="PT Astra Serif"/>
          <w:sz w:val="28"/>
        </w:rPr>
        <w:t xml:space="preserve"> организаций дополнительного образования детей (культуры и искусства, в </w:t>
      </w:r>
      <w:proofErr w:type="spellStart"/>
      <w:r>
        <w:rPr>
          <w:rFonts w:ascii="PT Astra Serif" w:hAnsi="PT Astra Serif"/>
          <w:sz w:val="28"/>
        </w:rPr>
        <w:t>т.ч</w:t>
      </w:r>
      <w:proofErr w:type="spellEnd"/>
      <w:r>
        <w:rPr>
          <w:rFonts w:ascii="PT Astra Serif" w:hAnsi="PT Astra Serif"/>
          <w:sz w:val="28"/>
        </w:rPr>
        <w:t>. музыкальных и художественных), преподавателям специальных дисциплин музыкальных и художественных общеобразовательных организаций, преподавателям музыкальных дисциплин профессиональных образовательных организаций, учителям музыки, музыкальным руководителям, концертмейстерам.</w:t>
      </w:r>
    </w:p>
    <w:p w14:paraId="5100526F" w14:textId="77777777" w:rsidR="00C27FD2" w:rsidRDefault="00DC1F8F">
      <w:pPr>
        <w:ind w:firstLine="709"/>
        <w:jc w:val="both"/>
        <w:rPr>
          <w:rFonts w:ascii="PT Astra Serif" w:hAnsi="PT Astra Serif"/>
          <w:sz w:val="28"/>
        </w:rPr>
      </w:pPr>
      <w:r>
        <w:rPr>
          <w:rFonts w:ascii="PT Astra Serif" w:hAnsi="PT Astra Serif"/>
          <w:sz w:val="28"/>
        </w:rPr>
        <w:t>5.</w:t>
      </w:r>
      <w:r>
        <w:rPr>
          <w:rFonts w:ascii="PT Astra Serif" w:hAnsi="PT Astra Serif"/>
          <w:sz w:val="28"/>
        </w:rPr>
        <w:tab/>
        <w:t>Воспитателям (старшим воспитателям) дошкольных образовательных организаций, домов ребенка в педагогический стаж включается время работы в должности медицинской сестры ясельной группы дошкольных образовательных организаций, постовой медсестры домов ребенка, а воспитателям ясельных групп - время работы на медицинских должностях.</w:t>
      </w:r>
    </w:p>
    <w:p w14:paraId="14676017" w14:textId="77777777" w:rsidR="00C27FD2" w:rsidRDefault="00DC1F8F">
      <w:pPr>
        <w:ind w:firstLine="709"/>
        <w:jc w:val="both"/>
        <w:rPr>
          <w:rFonts w:ascii="PT Astra Serif" w:hAnsi="PT Astra Serif"/>
          <w:sz w:val="28"/>
        </w:rPr>
      </w:pPr>
      <w:r>
        <w:rPr>
          <w:rFonts w:ascii="PT Astra Serif" w:hAnsi="PT Astra Serif"/>
          <w:sz w:val="28"/>
        </w:rPr>
        <w:t>6.</w:t>
      </w:r>
      <w:r>
        <w:rPr>
          <w:rFonts w:ascii="PT Astra Serif" w:hAnsi="PT Astra Serif"/>
          <w:sz w:val="28"/>
        </w:rPr>
        <w:tab/>
        <w:t xml:space="preserve">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w:t>
      </w:r>
      <w:r>
        <w:rPr>
          <w:rFonts w:ascii="PT Astra Serif" w:hAnsi="PT Astra Serif"/>
          <w:sz w:val="28"/>
        </w:rPr>
        <w:lastRenderedPageBreak/>
        <w:t>образование или обучался в организации высшего образования, профессиональной образовательной организации педагогического образования.</w:t>
      </w:r>
    </w:p>
    <w:p w14:paraId="5CDE1E2E" w14:textId="77777777" w:rsidR="00C27FD2" w:rsidRDefault="00DC1F8F">
      <w:pPr>
        <w:ind w:firstLine="709"/>
        <w:jc w:val="both"/>
        <w:rPr>
          <w:rFonts w:ascii="PT Astra Serif" w:hAnsi="PT Astra Serif"/>
          <w:sz w:val="28"/>
        </w:rPr>
      </w:pPr>
      <w:r>
        <w:rPr>
          <w:rFonts w:ascii="PT Astra Serif" w:hAnsi="PT Astra Serif"/>
          <w:sz w:val="28"/>
        </w:rPr>
        <w:t>7.</w:t>
      </w:r>
      <w:r>
        <w:rPr>
          <w:rFonts w:ascii="PT Astra Serif" w:hAnsi="PT Astra Serif"/>
          <w:sz w:val="28"/>
        </w:rPr>
        <w:tab/>
        <w:t>Работникам Организаций время педагогической работы в Организациях, выполняемой помимо основной работы на условиях почасовой оплаты, включается в педагогический стаж, если ее объем (в одном или нескольких Организациях) составляет не менее 180 часов в учебном году.</w:t>
      </w:r>
    </w:p>
    <w:p w14:paraId="5038C405" w14:textId="77777777" w:rsidR="00C27FD2" w:rsidRDefault="00DC1F8F">
      <w:pPr>
        <w:ind w:firstLine="709"/>
        <w:jc w:val="both"/>
        <w:rPr>
          <w:rFonts w:ascii="PT Astra Serif" w:hAnsi="PT Astra Serif"/>
          <w:sz w:val="28"/>
        </w:rPr>
      </w:pPr>
      <w:r>
        <w:rPr>
          <w:rFonts w:ascii="PT Astra Serif" w:hAnsi="PT Astra Serif"/>
          <w:sz w:val="28"/>
        </w:rPr>
        <w:t>При этом в педагогический стаж засчитываются только те месяцы, в течение которых выполнялась педагогическая работа.</w:t>
      </w:r>
    </w:p>
    <w:p w14:paraId="2CC4D094" w14:textId="77777777" w:rsidR="00C27FD2" w:rsidRDefault="00DC1F8F">
      <w:pPr>
        <w:ind w:firstLine="709"/>
        <w:jc w:val="both"/>
        <w:rPr>
          <w:rFonts w:ascii="PT Astra Serif" w:hAnsi="PT Astra Serif"/>
          <w:sz w:val="28"/>
        </w:rPr>
      </w:pPr>
      <w:r>
        <w:rPr>
          <w:rFonts w:ascii="PT Astra Serif" w:hAnsi="PT Astra Serif"/>
          <w:sz w:val="28"/>
        </w:rPr>
        <w:t>8.</w:t>
      </w:r>
      <w:r>
        <w:rPr>
          <w:rFonts w:ascii="PT Astra Serif" w:hAnsi="PT Astra Serif"/>
          <w:sz w:val="28"/>
        </w:rPr>
        <w:tab/>
        <w:t>В случаях уменьшения стажа работы, исчисленного в соответствии с настоящим Порядком, по сравнению со стажем, исчисленным по ранее действовавшим инструкциям, за работниками сохраняется ранее установленный стаж работы.</w:t>
      </w:r>
    </w:p>
    <w:p w14:paraId="158292AA" w14:textId="77777777" w:rsidR="00C27FD2" w:rsidRDefault="00DC1F8F">
      <w:pPr>
        <w:ind w:firstLine="709"/>
        <w:jc w:val="both"/>
        <w:rPr>
          <w:rFonts w:ascii="PT Astra Serif" w:hAnsi="PT Astra Serif"/>
          <w:sz w:val="28"/>
        </w:rPr>
      </w:pPr>
      <w:r>
        <w:rPr>
          <w:rFonts w:ascii="PT Astra Serif" w:hAnsi="PT Astra Serif"/>
          <w:sz w:val="28"/>
        </w:rPr>
        <w:t>9.</w:t>
      </w:r>
      <w:r>
        <w:rPr>
          <w:rFonts w:ascii="PT Astra Serif" w:hAnsi="PT Astra Serif"/>
          <w:sz w:val="28"/>
        </w:rPr>
        <w:tab/>
        <w:t>Работникам Организаций могут быть засчитаны в стаж работы иные периоды работы (службы) в учреждениях и Организациях независимо от их организационно-правовой формы, опыт и знания по которым необходимы для выполнения обязанностей по замещаемой должности.</w:t>
      </w:r>
    </w:p>
    <w:p w14:paraId="4D412F84" w14:textId="77777777" w:rsidR="00C27FD2" w:rsidRDefault="00DC1F8F">
      <w:pPr>
        <w:ind w:firstLine="709"/>
        <w:jc w:val="both"/>
        <w:rPr>
          <w:rFonts w:ascii="PT Astra Serif" w:hAnsi="PT Astra Serif"/>
          <w:sz w:val="28"/>
        </w:rPr>
      </w:pPr>
      <w:r>
        <w:rPr>
          <w:rFonts w:ascii="PT Astra Serif" w:hAnsi="PT Astra Serif"/>
          <w:sz w:val="28"/>
        </w:rPr>
        <w:t>10.</w:t>
      </w:r>
      <w:r>
        <w:rPr>
          <w:rFonts w:ascii="PT Astra Serif" w:hAnsi="PT Astra Serif"/>
          <w:sz w:val="28"/>
        </w:rPr>
        <w:tab/>
        <w:t>Включение в стаж иных периодов работы производится на основании приказа руководителя в соответствии с Положением об исчислении стажа работы для установления повышающего коэффициента к окладу (ставке) за выслугу лет, утвержденным локальным нормативным актом Организации, принятым с учетом мнения представительного органа работников. Для предварительного рассмотрения вопроса распорядительным документом Организации создается соответствующая комиссия по исчислению стажа для установления выплаты за выслугу лет.</w:t>
      </w:r>
    </w:p>
    <w:p w14:paraId="58C8B7CA" w14:textId="77777777" w:rsidR="00C27FD2" w:rsidRDefault="00C27FD2">
      <w:pPr>
        <w:jc w:val="both"/>
        <w:rPr>
          <w:rFonts w:ascii="PT Astra Serif" w:hAnsi="PT Astra Serif"/>
          <w:sz w:val="28"/>
        </w:rPr>
      </w:pPr>
    </w:p>
    <w:p w14:paraId="273F9C3F" w14:textId="77777777" w:rsidR="00C27FD2" w:rsidRDefault="00C27FD2">
      <w:pPr>
        <w:jc w:val="both"/>
        <w:rPr>
          <w:rFonts w:ascii="PT Astra Serif" w:hAnsi="PT Astra Serif"/>
          <w:sz w:val="28"/>
        </w:rPr>
      </w:pPr>
    </w:p>
    <w:p w14:paraId="4E59EAE3" w14:textId="77777777" w:rsidR="00C27FD2" w:rsidRDefault="00C27FD2">
      <w:pPr>
        <w:jc w:val="both"/>
        <w:rPr>
          <w:rFonts w:ascii="PT Astra Serif" w:hAnsi="PT Astra Serif"/>
          <w:sz w:val="28"/>
        </w:rPr>
      </w:pPr>
    </w:p>
    <w:p w14:paraId="6A94E3AC" w14:textId="77777777" w:rsidR="00C27FD2" w:rsidRDefault="00C27FD2">
      <w:pPr>
        <w:jc w:val="both"/>
        <w:rPr>
          <w:rFonts w:ascii="PT Astra Serif" w:hAnsi="PT Astra Serif"/>
          <w:sz w:val="28"/>
        </w:rPr>
      </w:pPr>
    </w:p>
    <w:p w14:paraId="6CEF3C30" w14:textId="77777777" w:rsidR="00C27FD2" w:rsidRDefault="00C27FD2">
      <w:pPr>
        <w:jc w:val="both"/>
        <w:rPr>
          <w:rFonts w:ascii="PT Astra Serif" w:hAnsi="PT Astra Serif"/>
          <w:sz w:val="28"/>
        </w:rPr>
      </w:pPr>
    </w:p>
    <w:p w14:paraId="30E4DD32" w14:textId="77777777" w:rsidR="00C27FD2" w:rsidRDefault="00C27FD2">
      <w:pPr>
        <w:jc w:val="both"/>
        <w:rPr>
          <w:rFonts w:ascii="PT Astra Serif" w:hAnsi="PT Astra Serif"/>
          <w:sz w:val="28"/>
        </w:rPr>
      </w:pPr>
    </w:p>
    <w:p w14:paraId="5706A666" w14:textId="77777777" w:rsidR="00C27FD2" w:rsidRDefault="00C27FD2">
      <w:pPr>
        <w:jc w:val="both"/>
        <w:rPr>
          <w:rFonts w:ascii="PT Astra Serif" w:hAnsi="PT Astra Serif"/>
          <w:sz w:val="28"/>
        </w:rPr>
      </w:pPr>
    </w:p>
    <w:p w14:paraId="352A6BBA" w14:textId="77777777" w:rsidR="00C27FD2" w:rsidRDefault="00C27FD2">
      <w:pPr>
        <w:jc w:val="both"/>
        <w:rPr>
          <w:rFonts w:ascii="PT Astra Serif" w:hAnsi="PT Astra Serif"/>
          <w:sz w:val="28"/>
        </w:rPr>
      </w:pPr>
    </w:p>
    <w:p w14:paraId="37737BCA" w14:textId="77777777" w:rsidR="00C27FD2" w:rsidRDefault="00C27FD2">
      <w:pPr>
        <w:jc w:val="both"/>
        <w:rPr>
          <w:rFonts w:ascii="PT Astra Serif" w:hAnsi="PT Astra Serif"/>
          <w:sz w:val="28"/>
        </w:rPr>
      </w:pPr>
    </w:p>
    <w:p w14:paraId="6460B738" w14:textId="77777777" w:rsidR="00C27FD2" w:rsidRDefault="00C27FD2">
      <w:pPr>
        <w:jc w:val="both"/>
        <w:rPr>
          <w:rFonts w:ascii="PT Astra Serif" w:hAnsi="PT Astra Serif"/>
          <w:sz w:val="28"/>
        </w:rPr>
      </w:pPr>
    </w:p>
    <w:p w14:paraId="6D61BA14" w14:textId="77777777" w:rsidR="00C27FD2" w:rsidRDefault="00C27FD2">
      <w:pPr>
        <w:jc w:val="both"/>
        <w:rPr>
          <w:rFonts w:ascii="PT Astra Serif" w:hAnsi="PT Astra Serif"/>
          <w:sz w:val="28"/>
        </w:rPr>
      </w:pPr>
    </w:p>
    <w:p w14:paraId="592C9031" w14:textId="77777777" w:rsidR="00C27FD2" w:rsidRDefault="00C27FD2">
      <w:pPr>
        <w:jc w:val="both"/>
        <w:rPr>
          <w:rFonts w:ascii="PT Astra Serif" w:hAnsi="PT Astra Serif"/>
          <w:sz w:val="28"/>
        </w:rPr>
      </w:pPr>
    </w:p>
    <w:p w14:paraId="1DA49C9E" w14:textId="77777777" w:rsidR="00C27FD2" w:rsidRDefault="00C27FD2">
      <w:pPr>
        <w:jc w:val="both"/>
        <w:rPr>
          <w:rFonts w:ascii="PT Astra Serif" w:hAnsi="PT Astra Serif"/>
          <w:sz w:val="28"/>
        </w:rPr>
      </w:pPr>
    </w:p>
    <w:p w14:paraId="4F1913B1" w14:textId="77777777" w:rsidR="00C27FD2" w:rsidRDefault="00C27FD2">
      <w:pPr>
        <w:jc w:val="both"/>
        <w:rPr>
          <w:rFonts w:ascii="PT Astra Serif" w:hAnsi="PT Astra Serif"/>
          <w:sz w:val="28"/>
        </w:rPr>
      </w:pPr>
    </w:p>
    <w:p w14:paraId="10155348" w14:textId="77777777" w:rsidR="00C27FD2" w:rsidRDefault="00C27FD2">
      <w:pPr>
        <w:jc w:val="both"/>
        <w:rPr>
          <w:rFonts w:ascii="PT Astra Serif" w:hAnsi="PT Astra Serif"/>
          <w:sz w:val="28"/>
        </w:rPr>
      </w:pPr>
    </w:p>
    <w:p w14:paraId="1D28ACCD" w14:textId="77777777" w:rsidR="00C27FD2" w:rsidRDefault="00C27FD2">
      <w:pPr>
        <w:jc w:val="both"/>
        <w:rPr>
          <w:rFonts w:ascii="PT Astra Serif" w:hAnsi="PT Astra Serif"/>
          <w:sz w:val="28"/>
        </w:rPr>
      </w:pPr>
    </w:p>
    <w:p w14:paraId="3C79FE6D" w14:textId="77777777" w:rsidR="00C27FD2" w:rsidRDefault="00C27FD2">
      <w:pPr>
        <w:jc w:val="both"/>
        <w:rPr>
          <w:rFonts w:ascii="PT Astra Serif" w:hAnsi="PT Astra Serif"/>
          <w:sz w:val="28"/>
        </w:rPr>
      </w:pPr>
    </w:p>
    <w:p w14:paraId="2F228027" w14:textId="77777777" w:rsidR="00C27FD2" w:rsidRDefault="00C27FD2">
      <w:pPr>
        <w:jc w:val="both"/>
        <w:rPr>
          <w:rFonts w:ascii="PT Astra Serif" w:hAnsi="PT Astra Serif"/>
          <w:sz w:val="28"/>
        </w:rPr>
      </w:pPr>
    </w:p>
    <w:p w14:paraId="599B28DD" w14:textId="77777777" w:rsidR="00C27FD2" w:rsidRDefault="00C27FD2">
      <w:pPr>
        <w:jc w:val="both"/>
        <w:rPr>
          <w:rFonts w:ascii="PT Astra Serif" w:hAnsi="PT Astra Serif"/>
          <w:sz w:val="28"/>
        </w:rPr>
      </w:pPr>
    </w:p>
    <w:p w14:paraId="307B982D" w14:textId="77777777" w:rsidR="00C27FD2" w:rsidRDefault="00C27FD2">
      <w:pPr>
        <w:jc w:val="both"/>
        <w:rPr>
          <w:rFonts w:ascii="PT Astra Serif" w:hAnsi="PT Astra Serif"/>
          <w:sz w:val="28"/>
        </w:rPr>
      </w:pPr>
    </w:p>
    <w:p w14:paraId="1089D3C9" w14:textId="77777777" w:rsidR="00C27FD2" w:rsidRDefault="00DC1F8F">
      <w:pPr>
        <w:jc w:val="both"/>
        <w:rPr>
          <w:rFonts w:ascii="PT Astra Serif" w:hAnsi="PT Astra Serif"/>
          <w:sz w:val="28"/>
        </w:rPr>
      </w:pPr>
      <w:r>
        <w:rPr>
          <w:rFonts w:ascii="PT Astra Serif" w:hAnsi="PT Astra Serif"/>
          <w:sz w:val="28"/>
        </w:rPr>
        <w:t> </w:t>
      </w:r>
    </w:p>
    <w:p w14:paraId="128E8CE8" w14:textId="77777777" w:rsidR="00E433CD" w:rsidRDefault="00E433CD">
      <w:pPr>
        <w:jc w:val="both"/>
        <w:rPr>
          <w:rFonts w:ascii="PT Astra Serif" w:hAnsi="PT Astra Serif"/>
          <w:sz w:val="28"/>
        </w:rPr>
      </w:pPr>
    </w:p>
    <w:p w14:paraId="01C04D51" w14:textId="77777777" w:rsidR="00C27FD2" w:rsidRDefault="00DC1F8F">
      <w:pPr>
        <w:jc w:val="right"/>
        <w:rPr>
          <w:rFonts w:ascii="PT Astra Serif" w:hAnsi="PT Astra Serif"/>
          <w:sz w:val="28"/>
        </w:rPr>
      </w:pPr>
      <w:r>
        <w:rPr>
          <w:rFonts w:ascii="PT Astra Serif" w:hAnsi="PT Astra Serif"/>
          <w:sz w:val="28"/>
        </w:rPr>
        <w:lastRenderedPageBreak/>
        <w:t>Приложение №4</w:t>
      </w:r>
    </w:p>
    <w:p w14:paraId="4962D645"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6FC2F799"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 </w:t>
      </w:r>
    </w:p>
    <w:p w14:paraId="25A193F5" w14:textId="77777777" w:rsidR="00C27FD2" w:rsidRDefault="00DC1F8F">
      <w:pPr>
        <w:jc w:val="right"/>
        <w:rPr>
          <w:rFonts w:ascii="PT Astra Serif" w:hAnsi="PT Astra Serif"/>
          <w:sz w:val="28"/>
        </w:rPr>
      </w:pP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42B5DCB8"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55E159F5" w14:textId="77777777" w:rsidR="00C27FD2" w:rsidRDefault="00C27FD2">
      <w:pPr>
        <w:jc w:val="both"/>
        <w:rPr>
          <w:rFonts w:ascii="PT Astra Serif" w:hAnsi="PT Astra Serif"/>
          <w:sz w:val="28"/>
        </w:rPr>
      </w:pPr>
    </w:p>
    <w:p w14:paraId="4144E10C" w14:textId="77777777" w:rsidR="00C27FD2" w:rsidRDefault="00DC1F8F">
      <w:pPr>
        <w:jc w:val="center"/>
        <w:rPr>
          <w:rFonts w:ascii="PT Astra Serif" w:hAnsi="PT Astra Serif"/>
          <w:b/>
          <w:bCs/>
          <w:sz w:val="28"/>
        </w:rPr>
      </w:pPr>
      <w:r>
        <w:rPr>
          <w:rFonts w:ascii="PT Astra Serif" w:hAnsi="PT Astra Serif"/>
          <w:b/>
          <w:bCs/>
          <w:sz w:val="28"/>
        </w:rPr>
        <w:t>ПЕРЕЧЕНЬ</w:t>
      </w:r>
    </w:p>
    <w:p w14:paraId="0A7A696C" w14:textId="77777777" w:rsidR="00C27FD2" w:rsidRDefault="00DC1F8F">
      <w:pPr>
        <w:jc w:val="center"/>
        <w:rPr>
          <w:rFonts w:ascii="PT Astra Serif" w:hAnsi="PT Astra Serif"/>
          <w:b/>
          <w:bCs/>
          <w:sz w:val="28"/>
        </w:rPr>
      </w:pPr>
      <w:proofErr w:type="gramStart"/>
      <w:r>
        <w:rPr>
          <w:rFonts w:ascii="PT Astra Serif" w:hAnsi="PT Astra Serif"/>
          <w:b/>
          <w:bCs/>
          <w:sz w:val="28"/>
        </w:rPr>
        <w:t>организаций</w:t>
      </w:r>
      <w:proofErr w:type="gramEnd"/>
      <w:r>
        <w:rPr>
          <w:rFonts w:ascii="PT Astra Serif" w:hAnsi="PT Astra Serif"/>
          <w:b/>
          <w:bCs/>
          <w:sz w:val="28"/>
        </w:rPr>
        <w:t xml:space="preserve"> (учреждений) и должностей, время работы</w:t>
      </w:r>
    </w:p>
    <w:p w14:paraId="152B0278" w14:textId="77777777" w:rsidR="00C27FD2" w:rsidRDefault="00DC1F8F">
      <w:pPr>
        <w:jc w:val="center"/>
        <w:rPr>
          <w:rFonts w:ascii="PT Astra Serif" w:hAnsi="PT Astra Serif"/>
          <w:b/>
          <w:bCs/>
          <w:sz w:val="28"/>
        </w:rPr>
      </w:pPr>
      <w:proofErr w:type="gramStart"/>
      <w:r>
        <w:rPr>
          <w:rFonts w:ascii="PT Astra Serif" w:hAnsi="PT Astra Serif"/>
          <w:b/>
          <w:bCs/>
          <w:sz w:val="28"/>
        </w:rPr>
        <w:t>в</w:t>
      </w:r>
      <w:proofErr w:type="gramEnd"/>
      <w:r>
        <w:rPr>
          <w:rFonts w:ascii="PT Astra Serif" w:hAnsi="PT Astra Serif"/>
          <w:b/>
          <w:bCs/>
          <w:sz w:val="28"/>
        </w:rPr>
        <w:t xml:space="preserve"> которых засчитывается в стаж работников образования</w:t>
      </w:r>
    </w:p>
    <w:p w14:paraId="2E0A6BD8" w14:textId="77777777" w:rsidR="00C27FD2" w:rsidRDefault="00DC1F8F">
      <w:pPr>
        <w:jc w:val="center"/>
        <w:rPr>
          <w:rFonts w:ascii="PT Astra Serif" w:hAnsi="PT Astra Serif"/>
          <w:b/>
          <w:bCs/>
          <w:sz w:val="28"/>
        </w:rPr>
      </w:pPr>
      <w:r>
        <w:rPr>
          <w:rFonts w:ascii="PT Astra Serif" w:hAnsi="PT Astra Serif"/>
          <w:b/>
          <w:bCs/>
          <w:sz w:val="28"/>
        </w:rPr>
        <w:t>(</w:t>
      </w:r>
      <w:proofErr w:type="gramStart"/>
      <w:r>
        <w:rPr>
          <w:rFonts w:ascii="PT Astra Serif" w:hAnsi="PT Astra Serif"/>
          <w:b/>
          <w:bCs/>
          <w:sz w:val="28"/>
        </w:rPr>
        <w:t>дополнительного</w:t>
      </w:r>
      <w:proofErr w:type="gramEnd"/>
      <w:r>
        <w:rPr>
          <w:rFonts w:ascii="PT Astra Serif" w:hAnsi="PT Astra Serif"/>
          <w:b/>
          <w:bCs/>
          <w:sz w:val="28"/>
        </w:rPr>
        <w:t xml:space="preserve"> профессионального образования)</w:t>
      </w:r>
    </w:p>
    <w:p w14:paraId="60D8046D" w14:textId="77777777" w:rsidR="00C27FD2" w:rsidRDefault="00DC1F8F">
      <w:pPr>
        <w:jc w:val="center"/>
        <w:rPr>
          <w:rFonts w:ascii="PT Astra Serif" w:hAnsi="PT Astra Serif"/>
          <w:b/>
          <w:bCs/>
          <w:sz w:val="28"/>
        </w:rPr>
      </w:pPr>
      <w:r>
        <w:rPr>
          <w:rFonts w:ascii="PT Astra Serif" w:hAnsi="PT Astra Serif"/>
          <w:b/>
          <w:bCs/>
          <w:sz w:val="28"/>
        </w:rPr>
        <w:t>(</w:t>
      </w:r>
      <w:proofErr w:type="gramStart"/>
      <w:r>
        <w:rPr>
          <w:rFonts w:ascii="PT Astra Serif" w:hAnsi="PT Astra Serif"/>
          <w:b/>
          <w:bCs/>
          <w:sz w:val="28"/>
        </w:rPr>
        <w:t>педагогический</w:t>
      </w:r>
      <w:proofErr w:type="gramEnd"/>
      <w:r>
        <w:rPr>
          <w:rFonts w:ascii="PT Astra Serif" w:hAnsi="PT Astra Serif"/>
          <w:b/>
          <w:bCs/>
          <w:sz w:val="28"/>
        </w:rPr>
        <w:t xml:space="preserve"> стаж) муниципальных организаций муниципального образования Богородицкий район, осуществляющих образовательную деятельность</w:t>
      </w:r>
    </w:p>
    <w:p w14:paraId="5A2EA3F6" w14:textId="77777777" w:rsidR="00C27FD2" w:rsidRDefault="00C27FD2">
      <w:pPr>
        <w:jc w:val="both"/>
        <w:rPr>
          <w:rFonts w:ascii="PT Astra Serif" w:hAnsi="PT Astra Serif"/>
          <w:sz w:val="28"/>
        </w:rPr>
      </w:pPr>
    </w:p>
    <w:p w14:paraId="4A54F074" w14:textId="77777777" w:rsidR="00C27FD2" w:rsidRDefault="00C27FD2">
      <w:pPr>
        <w:rPr>
          <w:rFonts w:ascii="PT Astra Serif" w:hAnsi="PT Astra Serif"/>
          <w:color w:val="000000"/>
          <w:sz w:val="28"/>
          <w:szCs w:val="20"/>
          <w:lang w:eastAsia="ru-RU"/>
        </w:rPr>
      </w:pPr>
    </w:p>
    <w:tbl>
      <w:tblPr>
        <w:tblW w:w="0" w:type="auto"/>
        <w:tblLayout w:type="fixed"/>
        <w:tblLook w:val="04A0" w:firstRow="1" w:lastRow="0" w:firstColumn="1" w:lastColumn="0" w:noHBand="0" w:noVBand="1"/>
      </w:tblPr>
      <w:tblGrid>
        <w:gridCol w:w="3622"/>
        <w:gridCol w:w="5670"/>
      </w:tblGrid>
      <w:tr w:rsidR="00C27FD2" w14:paraId="588FB0B8" w14:textId="77777777">
        <w:tc>
          <w:tcPr>
            <w:tcW w:w="3622" w:type="dxa"/>
            <w:tcBorders>
              <w:top w:val="single" w:sz="6" w:space="0" w:color="000000"/>
              <w:left w:val="single" w:sz="6" w:space="0" w:color="000000"/>
              <w:bottom w:val="single" w:sz="6" w:space="0" w:color="000000"/>
              <w:right w:val="single" w:sz="6" w:space="0" w:color="000000"/>
            </w:tcBorders>
            <w:vAlign w:val="center"/>
          </w:tcPr>
          <w:p w14:paraId="3799750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Наименование организаций</w:t>
            </w:r>
          </w:p>
        </w:tc>
        <w:tc>
          <w:tcPr>
            <w:tcW w:w="5670" w:type="dxa"/>
            <w:tcBorders>
              <w:top w:val="single" w:sz="6" w:space="0" w:color="000000"/>
              <w:left w:val="single" w:sz="6" w:space="0" w:color="000000"/>
              <w:bottom w:val="single" w:sz="6" w:space="0" w:color="000000"/>
              <w:right w:val="single" w:sz="6" w:space="0" w:color="000000"/>
            </w:tcBorders>
            <w:vAlign w:val="center"/>
          </w:tcPr>
          <w:p w14:paraId="152C1E3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Наименование должностей</w:t>
            </w:r>
          </w:p>
        </w:tc>
      </w:tr>
      <w:tr w:rsidR="00C27FD2" w14:paraId="59A0E00E" w14:textId="77777777">
        <w:trPr>
          <w:trHeight w:val="7031"/>
        </w:trPr>
        <w:tc>
          <w:tcPr>
            <w:tcW w:w="3622" w:type="dxa"/>
            <w:vMerge w:val="restart"/>
            <w:tcBorders>
              <w:top w:val="single" w:sz="6" w:space="0" w:color="000000"/>
              <w:left w:val="single" w:sz="6" w:space="0" w:color="000000"/>
              <w:bottom w:val="none" w:sz="4" w:space="0" w:color="000000"/>
              <w:right w:val="single" w:sz="6" w:space="0" w:color="000000"/>
            </w:tcBorders>
          </w:tcPr>
          <w:p w14:paraId="1B7B580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 Образовательные организации, в том числе военные профессиональные организации, военные образовательные организации высшего образования; образовательные организации дополнительного профессионального образования (повышения квалификации специалистов); организации здравоохранения и социального обеспечения: дома ребенка, детские санатории, клиники, поликлиники, больницы и др., а также отделения, палаты для детей в организациях для взрослых, организации, реализующие программы спортивной подготовки</w:t>
            </w:r>
          </w:p>
        </w:tc>
        <w:tc>
          <w:tcPr>
            <w:tcW w:w="5670" w:type="dxa"/>
            <w:tcBorders>
              <w:top w:val="single" w:sz="6" w:space="0" w:color="000000"/>
              <w:left w:val="single" w:sz="6" w:space="0" w:color="000000"/>
              <w:bottom w:val="none" w:sz="4" w:space="0" w:color="000000"/>
              <w:right w:val="single" w:sz="6" w:space="0" w:color="000000"/>
            </w:tcBorders>
          </w:tcPr>
          <w:p w14:paraId="65ED3F43"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 Учителя, преподаватели, учителя-дефектологи, учителя-логопеды, логопеды, преподаватели-организаторы основ безопасности и защиты Родины, руководители физического воспитания, старшие мастера, мастера производственного обучения (в том числе обучения вождению транспортных средств, работе на сельскохозяйственных машинах, работе на пишущих машинах и другой организационной технике), старшие инструкторы-методисты, инструкторы-методисты (в том числе по физической культуре и спорту, по туризму), концертмейстеры, музыкальные руководители, старшие воспитатели, воспитатели, классные воспитатели, социальные педагоги, педагоги-психологи, педагоги-организаторы, педагоги дополнительного образования, старшие тренеры-преподаватели,</w:t>
            </w:r>
          </w:p>
        </w:tc>
      </w:tr>
      <w:tr w:rsidR="00C27FD2" w14:paraId="6211BBC2" w14:textId="77777777">
        <w:tc>
          <w:tcPr>
            <w:tcW w:w="3622" w:type="dxa"/>
            <w:vMerge/>
            <w:tcBorders>
              <w:top w:val="single" w:sz="6" w:space="0" w:color="000000"/>
              <w:left w:val="single" w:sz="6" w:space="0" w:color="000000"/>
              <w:bottom w:val="none" w:sz="4" w:space="0" w:color="000000"/>
              <w:right w:val="single" w:sz="6" w:space="0" w:color="000000"/>
            </w:tcBorders>
          </w:tcPr>
          <w:p w14:paraId="0BC05673" w14:textId="77777777" w:rsidR="00C27FD2" w:rsidRDefault="00C27FD2">
            <w:pPr>
              <w:rPr>
                <w:color w:val="000000"/>
                <w:szCs w:val="20"/>
                <w:lang w:eastAsia="ru-RU"/>
              </w:rPr>
            </w:pPr>
          </w:p>
        </w:tc>
        <w:tc>
          <w:tcPr>
            <w:tcW w:w="5670" w:type="dxa"/>
            <w:tcBorders>
              <w:top w:val="none" w:sz="4" w:space="0" w:color="000000"/>
              <w:left w:val="single" w:sz="6" w:space="0" w:color="000000"/>
              <w:bottom w:val="none" w:sz="4" w:space="0" w:color="000000"/>
              <w:right w:val="single" w:sz="6" w:space="0" w:color="000000"/>
            </w:tcBorders>
            <w:vAlign w:val="center"/>
          </w:tcPr>
          <w:p w14:paraId="6CC139B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тренеры-преподаватели, тренеры, старшие вожатые (пионервожатые), инструкторы по физкультуре, инструкторы по труду, директора (начальники, заведующие), заместители директоров (начальников, заведующих) по учебной, учебно-воспитательной, учебно-производственной, воспитательной, культурно-воспитательной работе, по производственному обучению </w:t>
            </w:r>
            <w:r>
              <w:rPr>
                <w:rFonts w:ascii="PT Astra Serif" w:hAnsi="PT Astra Serif"/>
                <w:color w:val="000000"/>
                <w:sz w:val="28"/>
                <w:szCs w:val="20"/>
                <w:lang w:eastAsia="ru-RU"/>
              </w:rPr>
              <w:lastRenderedPageBreak/>
              <w:t xml:space="preserve">(работе), по иностранному языку, по учебно-летной подготовке, по общеобразовательной подготовке, по режиму, заведующие учебной частью, заведующие (начальники) практикой, учебно-консультационными пунктами, логопедическими пунктами, интернатами, отделениями, отделами лабораторий, кабинетами, секциями, филиалами, курсами и другими структурными подразделениями, деятельность которых связана с образовательным (воспитательным) процессом, методическим обеспечением; старшие дежурные по режиму, дежурные по режиму, аккомпаниаторы, </w:t>
            </w:r>
            <w:proofErr w:type="spellStart"/>
            <w:r>
              <w:rPr>
                <w:rFonts w:ascii="PT Astra Serif" w:hAnsi="PT Astra Serif"/>
                <w:color w:val="000000"/>
                <w:sz w:val="28"/>
                <w:szCs w:val="20"/>
                <w:lang w:eastAsia="ru-RU"/>
              </w:rPr>
              <w:t>культорганизаторы</w:t>
            </w:r>
            <w:proofErr w:type="spellEnd"/>
            <w:r>
              <w:rPr>
                <w:rFonts w:ascii="PT Astra Serif" w:hAnsi="PT Astra Serif"/>
                <w:color w:val="000000"/>
                <w:sz w:val="28"/>
                <w:szCs w:val="20"/>
                <w:lang w:eastAsia="ru-RU"/>
              </w:rPr>
              <w:t xml:space="preserve">, экскурсоводы; профессорско-преподавательский состав (работа, служба), </w:t>
            </w:r>
            <w:proofErr w:type="spellStart"/>
            <w:r>
              <w:rPr>
                <w:rFonts w:ascii="PT Astra Serif" w:hAnsi="PT Astra Serif"/>
                <w:color w:val="000000"/>
                <w:sz w:val="28"/>
                <w:szCs w:val="20"/>
                <w:lang w:eastAsia="ru-RU"/>
              </w:rPr>
              <w:t>тьютор</w:t>
            </w:r>
            <w:proofErr w:type="spellEnd"/>
            <w:r>
              <w:rPr>
                <w:rFonts w:ascii="PT Astra Serif" w:hAnsi="PT Astra Serif"/>
                <w:color w:val="000000"/>
                <w:sz w:val="28"/>
                <w:szCs w:val="20"/>
                <w:lang w:eastAsia="ru-RU"/>
              </w:rPr>
              <w:t>, педагог-библиотекарь</w:t>
            </w:r>
          </w:p>
          <w:p w14:paraId="4BCF12D1" w14:textId="77777777" w:rsidR="00C27FD2" w:rsidRDefault="00C27FD2">
            <w:pPr>
              <w:rPr>
                <w:rFonts w:ascii="PT Astra Serif" w:hAnsi="PT Astra Serif"/>
                <w:color w:val="000000"/>
                <w:sz w:val="28"/>
                <w:szCs w:val="20"/>
                <w:lang w:eastAsia="ru-RU"/>
              </w:rPr>
            </w:pPr>
          </w:p>
        </w:tc>
      </w:tr>
      <w:tr w:rsidR="00C27FD2" w14:paraId="1EEBF8A7" w14:textId="77777777">
        <w:tc>
          <w:tcPr>
            <w:tcW w:w="3622" w:type="dxa"/>
            <w:tcBorders>
              <w:top w:val="single" w:sz="6" w:space="0" w:color="000000"/>
              <w:left w:val="single" w:sz="6" w:space="0" w:color="000000"/>
              <w:bottom w:val="single" w:sz="6" w:space="0" w:color="000000"/>
              <w:right w:val="single" w:sz="6" w:space="0" w:color="000000"/>
            </w:tcBorders>
            <w:vAlign w:val="center"/>
          </w:tcPr>
          <w:p w14:paraId="5D5CE78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lastRenderedPageBreak/>
              <w:t>II. Методические (учебно-методические) организации всех наименований (независимо от ведомственной подчиненности)</w:t>
            </w:r>
          </w:p>
        </w:tc>
        <w:tc>
          <w:tcPr>
            <w:tcW w:w="5670" w:type="dxa"/>
            <w:tcBorders>
              <w:top w:val="single" w:sz="6" w:space="0" w:color="000000"/>
              <w:left w:val="single" w:sz="6" w:space="0" w:color="000000"/>
              <w:bottom w:val="single" w:sz="6" w:space="0" w:color="000000"/>
              <w:right w:val="single" w:sz="6" w:space="0" w:color="000000"/>
            </w:tcBorders>
            <w:vAlign w:val="center"/>
          </w:tcPr>
          <w:p w14:paraId="502B0F04"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II. Руководители, их заместители, заведующие секторами, кабинетами, лабораториями, отделами; научные сотрудники, деятельность которых связана с методическим обеспечением; старшие методисты, методисты</w:t>
            </w:r>
          </w:p>
        </w:tc>
      </w:tr>
      <w:tr w:rsidR="00C27FD2" w14:paraId="16B74485" w14:textId="77777777">
        <w:tc>
          <w:tcPr>
            <w:tcW w:w="3622" w:type="dxa"/>
            <w:tcBorders>
              <w:top w:val="single" w:sz="6" w:space="0" w:color="000000"/>
              <w:left w:val="single" w:sz="6" w:space="0" w:color="000000"/>
              <w:bottom w:val="none" w:sz="4" w:space="0" w:color="000000"/>
              <w:right w:val="single" w:sz="6" w:space="0" w:color="000000"/>
            </w:tcBorders>
            <w:vAlign w:val="center"/>
          </w:tcPr>
          <w:p w14:paraId="5DAEDD3B"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III.</w:t>
            </w:r>
          </w:p>
          <w:p w14:paraId="186A13F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1. Органы управления образованием и органы (структурные подразделения), осуществляющие руководство образовательными организациями, органы исполнительной власти, органы местного самоуправления</w:t>
            </w:r>
          </w:p>
        </w:tc>
        <w:tc>
          <w:tcPr>
            <w:tcW w:w="5670" w:type="dxa"/>
            <w:tcBorders>
              <w:top w:val="single" w:sz="6" w:space="0" w:color="000000"/>
              <w:left w:val="single" w:sz="6" w:space="0" w:color="000000"/>
              <w:bottom w:val="none" w:sz="4" w:space="0" w:color="000000"/>
              <w:right w:val="single" w:sz="6" w:space="0" w:color="000000"/>
            </w:tcBorders>
          </w:tcPr>
          <w:p w14:paraId="388D14B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III.</w:t>
            </w:r>
          </w:p>
          <w:p w14:paraId="17619C56"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1. Работники, занимающие руководящие, инспекторские, методические должности, инструкторские, а также другие должности, связанные с направлением деятельности Организации или отвечающие функционалу занимаемой в Организации должности (профессии)</w:t>
            </w:r>
          </w:p>
        </w:tc>
      </w:tr>
      <w:tr w:rsidR="00C27FD2" w14:paraId="60B0CE0F" w14:textId="77777777">
        <w:tc>
          <w:tcPr>
            <w:tcW w:w="3622" w:type="dxa"/>
            <w:tcBorders>
              <w:top w:val="none" w:sz="4" w:space="0" w:color="000000"/>
              <w:left w:val="single" w:sz="6" w:space="0" w:color="000000"/>
              <w:bottom w:val="single" w:sz="6" w:space="0" w:color="000000"/>
              <w:right w:val="single" w:sz="6" w:space="0" w:color="000000"/>
            </w:tcBorders>
            <w:vAlign w:val="center"/>
          </w:tcPr>
          <w:p w14:paraId="0FCC5B6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2. Отделы (бюро) технического обучения, отделы кадров организаций, подразделений министерств (ведомств), занимающиеся вопросами подготовки и повышения квалификации кадров на производстве</w:t>
            </w:r>
          </w:p>
        </w:tc>
        <w:tc>
          <w:tcPr>
            <w:tcW w:w="5670" w:type="dxa"/>
            <w:tcBorders>
              <w:top w:val="none" w:sz="4" w:space="0" w:color="000000"/>
              <w:left w:val="single" w:sz="6" w:space="0" w:color="000000"/>
              <w:bottom w:val="single" w:sz="6" w:space="0" w:color="000000"/>
              <w:right w:val="single" w:sz="6" w:space="0" w:color="000000"/>
            </w:tcBorders>
          </w:tcPr>
          <w:p w14:paraId="2DDBB4B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2. Штатные преподаватели, мастера производственного обучения рабочих на производстве, работники, занимающие руководящие, инспекторские, инженерные, методические должности, деятельность которых связана с вопросами подготовки и повышения квалификации кадров</w:t>
            </w:r>
          </w:p>
        </w:tc>
      </w:tr>
      <w:tr w:rsidR="00C27FD2" w14:paraId="1D781013" w14:textId="77777777">
        <w:tc>
          <w:tcPr>
            <w:tcW w:w="3622" w:type="dxa"/>
            <w:tcBorders>
              <w:top w:val="single" w:sz="6" w:space="0" w:color="000000"/>
              <w:left w:val="single" w:sz="6" w:space="0" w:color="000000"/>
              <w:bottom w:val="single" w:sz="6" w:space="0" w:color="000000"/>
              <w:right w:val="single" w:sz="6" w:space="0" w:color="000000"/>
            </w:tcBorders>
            <w:vAlign w:val="center"/>
          </w:tcPr>
          <w:p w14:paraId="79DDFFC5"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lastRenderedPageBreak/>
              <w:t>IV. Образовательные организации РОСТО (ДОСААФ) и гражданской авиации</w:t>
            </w:r>
          </w:p>
        </w:tc>
        <w:tc>
          <w:tcPr>
            <w:tcW w:w="5670" w:type="dxa"/>
            <w:tcBorders>
              <w:top w:val="single" w:sz="6" w:space="0" w:color="000000"/>
              <w:left w:val="single" w:sz="6" w:space="0" w:color="000000"/>
              <w:bottom w:val="single" w:sz="6" w:space="0" w:color="000000"/>
              <w:right w:val="single" w:sz="6" w:space="0" w:color="000000"/>
            </w:tcBorders>
            <w:vAlign w:val="center"/>
          </w:tcPr>
          <w:p w14:paraId="54AA1F1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IV. Руководящий, командно-летный, командно-инструкторский, инженерно-инструкторский, инструкторский и преподавательский состав, мастера производственного обучения, инженеры-инструкторы-методисты, инженеры-летчики-методисты</w:t>
            </w:r>
          </w:p>
        </w:tc>
      </w:tr>
      <w:tr w:rsidR="00C27FD2" w14:paraId="5852F455" w14:textId="77777777">
        <w:tc>
          <w:tcPr>
            <w:tcW w:w="3622" w:type="dxa"/>
            <w:tcBorders>
              <w:top w:val="single" w:sz="6" w:space="0" w:color="000000"/>
              <w:left w:val="single" w:sz="6" w:space="0" w:color="000000"/>
              <w:bottom w:val="single" w:sz="6" w:space="0" w:color="000000"/>
              <w:right w:val="single" w:sz="6" w:space="0" w:color="000000"/>
            </w:tcBorders>
            <w:vAlign w:val="center"/>
          </w:tcPr>
          <w:p w14:paraId="220D6466"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V. Общежития организаций, предприятий, жилищно-эксплуатационные учреждения, молодежные жилищные комплексы, детские кинотеатры, театры юного зрителя, кукольные театры, культурно-просветительские учреждения и подразделения предприятий и организаций по работе с детьми и подростками</w:t>
            </w:r>
          </w:p>
        </w:tc>
        <w:tc>
          <w:tcPr>
            <w:tcW w:w="5670" w:type="dxa"/>
            <w:tcBorders>
              <w:top w:val="single" w:sz="6" w:space="0" w:color="000000"/>
              <w:left w:val="single" w:sz="6" w:space="0" w:color="000000"/>
              <w:bottom w:val="single" w:sz="6" w:space="0" w:color="000000"/>
              <w:right w:val="single" w:sz="6" w:space="0" w:color="000000"/>
            </w:tcBorders>
          </w:tcPr>
          <w:p w14:paraId="76D1591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V. Воспитатели, педагоги-организаторы, педагоги-психологи (психологи), преподаватели, педагоги дополнительного образования (руководители кружков) для детей и подростков, инструкторы и инструкторы-методисты, тренеры-преподаватели и другие специалисты по работе с детьми и подростками, заведующие детскими отделами, секторами</w:t>
            </w:r>
          </w:p>
        </w:tc>
      </w:tr>
      <w:tr w:rsidR="00C27FD2" w14:paraId="613DADCB" w14:textId="77777777">
        <w:tc>
          <w:tcPr>
            <w:tcW w:w="3622" w:type="dxa"/>
            <w:tcBorders>
              <w:top w:val="single" w:sz="6" w:space="0" w:color="000000"/>
              <w:left w:val="single" w:sz="6" w:space="0" w:color="000000"/>
              <w:bottom w:val="single" w:sz="6" w:space="0" w:color="000000"/>
              <w:right w:val="single" w:sz="6" w:space="0" w:color="000000"/>
            </w:tcBorders>
          </w:tcPr>
          <w:p w14:paraId="0174573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VI. Исправительные колонии, воспитательные колонии, следственные изоляторы и тюрьмы, лечебно-исправительные организации</w:t>
            </w:r>
          </w:p>
        </w:tc>
        <w:tc>
          <w:tcPr>
            <w:tcW w:w="5670" w:type="dxa"/>
            <w:tcBorders>
              <w:top w:val="single" w:sz="6" w:space="0" w:color="000000"/>
              <w:left w:val="single" w:sz="6" w:space="0" w:color="000000"/>
              <w:bottom w:val="single" w:sz="6" w:space="0" w:color="000000"/>
              <w:right w:val="single" w:sz="6" w:space="0" w:color="000000"/>
            </w:tcBorders>
            <w:vAlign w:val="center"/>
          </w:tcPr>
          <w:p w14:paraId="6741C55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VI. Работа (служба) при наличии педагогического образования на должностях: заместитель начальника по воспитательной работе, начальник отряда, старший инспектор, инспектор по общеобразовательной работе (обучению), старший инспектор-методист и инспектор-методист, старший инженер и инженер по производственно-техническому обучению, старший мастер и мастер производственного обучения, старший инспектор и инспектор по охране и режиму, заведующий учебно-техническим кабинетом, психолог</w:t>
            </w:r>
          </w:p>
        </w:tc>
      </w:tr>
    </w:tbl>
    <w:p w14:paraId="164139B6" w14:textId="77777777" w:rsidR="00C27FD2" w:rsidRDefault="00C27FD2">
      <w:pPr>
        <w:jc w:val="both"/>
        <w:rPr>
          <w:rFonts w:ascii="PT Astra Serif" w:hAnsi="PT Astra Serif"/>
          <w:sz w:val="28"/>
        </w:rPr>
      </w:pPr>
    </w:p>
    <w:p w14:paraId="5F4FC359" w14:textId="77777777" w:rsidR="00C27FD2" w:rsidRDefault="00DC1F8F">
      <w:pPr>
        <w:jc w:val="both"/>
        <w:rPr>
          <w:rFonts w:ascii="PT Astra Serif" w:hAnsi="PT Astra Serif"/>
          <w:sz w:val="28"/>
        </w:rPr>
      </w:pPr>
      <w:r>
        <w:rPr>
          <w:rFonts w:ascii="PT Astra Serif" w:hAnsi="PT Astra Serif"/>
          <w:sz w:val="28"/>
        </w:rPr>
        <w:t>Примечание:</w:t>
      </w:r>
    </w:p>
    <w:p w14:paraId="12060B12" w14:textId="77777777" w:rsidR="00C27FD2" w:rsidRDefault="00DC1F8F">
      <w:pPr>
        <w:jc w:val="both"/>
        <w:rPr>
          <w:rFonts w:ascii="PT Astra Serif" w:hAnsi="PT Astra Serif"/>
          <w:sz w:val="28"/>
        </w:rPr>
      </w:pPr>
      <w:r>
        <w:rPr>
          <w:rFonts w:ascii="PT Astra Serif" w:hAnsi="PT Astra Serif"/>
          <w:sz w:val="28"/>
        </w:rPr>
        <w:t xml:space="preserve">В стаж педагогической работы включается время работы в качестве учителей-дефектологов, логопедов, воспитателей в организациях здравоохранения и </w:t>
      </w:r>
      <w:r w:rsidR="00E433CD">
        <w:rPr>
          <w:rFonts w:ascii="PT Astra Serif" w:hAnsi="PT Astra Serif"/>
          <w:sz w:val="28"/>
        </w:rPr>
        <w:t>социального обслуживания для граждан пожилого возраста,</w:t>
      </w:r>
      <w:r>
        <w:rPr>
          <w:rFonts w:ascii="PT Astra Serif" w:hAnsi="PT Astra Serif"/>
          <w:sz w:val="28"/>
        </w:rPr>
        <w:t xml:space="preserve"> и инвалидов, методистов </w:t>
      </w:r>
      <w:proofErr w:type="spellStart"/>
      <w:r>
        <w:rPr>
          <w:rFonts w:ascii="PT Astra Serif" w:hAnsi="PT Astra Serif"/>
          <w:sz w:val="28"/>
        </w:rPr>
        <w:t>оргметодотдела</w:t>
      </w:r>
      <w:proofErr w:type="spellEnd"/>
      <w:r>
        <w:rPr>
          <w:rFonts w:ascii="PT Astra Serif" w:hAnsi="PT Astra Serif"/>
          <w:sz w:val="28"/>
        </w:rPr>
        <w:t xml:space="preserve"> республиканской, краевой, областной больницы.</w:t>
      </w:r>
    </w:p>
    <w:p w14:paraId="0CE36DEF" w14:textId="77777777" w:rsidR="00C27FD2" w:rsidRDefault="00C27FD2">
      <w:pPr>
        <w:jc w:val="both"/>
        <w:rPr>
          <w:rFonts w:ascii="PT Astra Serif" w:hAnsi="PT Astra Serif"/>
          <w:sz w:val="28"/>
        </w:rPr>
      </w:pPr>
    </w:p>
    <w:p w14:paraId="0BFD2CBD" w14:textId="77777777" w:rsidR="00C27FD2" w:rsidRDefault="00DC1F8F">
      <w:pPr>
        <w:jc w:val="both"/>
        <w:rPr>
          <w:rFonts w:ascii="PT Astra Serif" w:hAnsi="PT Astra Serif"/>
          <w:sz w:val="28"/>
        </w:rPr>
      </w:pPr>
      <w:r>
        <w:rPr>
          <w:rFonts w:ascii="PT Astra Serif" w:hAnsi="PT Astra Serif"/>
          <w:sz w:val="28"/>
        </w:rPr>
        <w:t xml:space="preserve"> </w:t>
      </w:r>
    </w:p>
    <w:p w14:paraId="0AAA0A02" w14:textId="77777777" w:rsidR="00C27FD2" w:rsidRDefault="00C27FD2">
      <w:pPr>
        <w:jc w:val="both"/>
        <w:rPr>
          <w:rFonts w:ascii="PT Astra Serif" w:hAnsi="PT Astra Serif"/>
          <w:sz w:val="28"/>
        </w:rPr>
      </w:pPr>
    </w:p>
    <w:p w14:paraId="384E9CCF" w14:textId="77777777" w:rsidR="00C27FD2" w:rsidRDefault="00C27FD2">
      <w:pPr>
        <w:jc w:val="both"/>
        <w:rPr>
          <w:rFonts w:ascii="PT Astra Serif" w:hAnsi="PT Astra Serif"/>
          <w:sz w:val="28"/>
        </w:rPr>
      </w:pPr>
    </w:p>
    <w:p w14:paraId="3AE27FE0" w14:textId="77777777" w:rsidR="00C27FD2" w:rsidRDefault="00C27FD2">
      <w:pPr>
        <w:jc w:val="both"/>
        <w:rPr>
          <w:rFonts w:ascii="PT Astra Serif" w:hAnsi="PT Astra Serif"/>
          <w:sz w:val="28"/>
        </w:rPr>
      </w:pPr>
    </w:p>
    <w:p w14:paraId="1E508394" w14:textId="77777777" w:rsidR="00C27FD2" w:rsidRDefault="00C27FD2">
      <w:pPr>
        <w:jc w:val="right"/>
        <w:rPr>
          <w:rFonts w:ascii="PT Astra Serif" w:hAnsi="PT Astra Serif"/>
          <w:sz w:val="28"/>
        </w:rPr>
      </w:pPr>
    </w:p>
    <w:p w14:paraId="11D47805" w14:textId="77777777" w:rsidR="00C27FD2" w:rsidRDefault="00DC1F8F">
      <w:pPr>
        <w:jc w:val="right"/>
        <w:rPr>
          <w:rFonts w:ascii="PT Astra Serif" w:hAnsi="PT Astra Serif"/>
          <w:sz w:val="28"/>
        </w:rPr>
      </w:pPr>
      <w:r>
        <w:rPr>
          <w:rFonts w:ascii="PT Astra Serif" w:hAnsi="PT Astra Serif"/>
          <w:sz w:val="28"/>
        </w:rPr>
        <w:lastRenderedPageBreak/>
        <w:t>Приложение № 5</w:t>
      </w:r>
    </w:p>
    <w:p w14:paraId="1F0D1496"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53DB7DE1"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 </w:t>
      </w:r>
    </w:p>
    <w:p w14:paraId="26791434" w14:textId="77777777" w:rsidR="00C27FD2" w:rsidRDefault="00DC1F8F">
      <w:pPr>
        <w:jc w:val="right"/>
        <w:rPr>
          <w:rFonts w:ascii="PT Astra Serif" w:hAnsi="PT Astra Serif"/>
          <w:sz w:val="28"/>
        </w:rPr>
      </w:pP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0E08E536"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064E05B0" w14:textId="77777777" w:rsidR="00C27FD2" w:rsidRDefault="00C27FD2">
      <w:pPr>
        <w:jc w:val="right"/>
        <w:rPr>
          <w:rFonts w:ascii="PT Astra Serif" w:hAnsi="PT Astra Serif"/>
          <w:sz w:val="28"/>
        </w:rPr>
      </w:pPr>
    </w:p>
    <w:p w14:paraId="7A3CE5D5" w14:textId="77777777" w:rsidR="00C27FD2" w:rsidRDefault="00DC1F8F">
      <w:pPr>
        <w:jc w:val="center"/>
        <w:rPr>
          <w:rFonts w:ascii="PT Astra Serif" w:hAnsi="PT Astra Serif"/>
          <w:b/>
          <w:bCs/>
          <w:sz w:val="28"/>
        </w:rPr>
      </w:pPr>
      <w:r>
        <w:rPr>
          <w:rFonts w:ascii="PT Astra Serif" w:hAnsi="PT Astra Serif"/>
          <w:b/>
          <w:bCs/>
          <w:sz w:val="28"/>
        </w:rPr>
        <w:t>РАЗМЕРЫ</w:t>
      </w:r>
    </w:p>
    <w:p w14:paraId="0D4A25BA" w14:textId="77777777" w:rsidR="00C27FD2" w:rsidRDefault="00DC1F8F">
      <w:pPr>
        <w:jc w:val="center"/>
        <w:rPr>
          <w:rFonts w:ascii="PT Astra Serif" w:hAnsi="PT Astra Serif"/>
          <w:b/>
          <w:bCs/>
          <w:sz w:val="28"/>
        </w:rPr>
      </w:pPr>
      <w:proofErr w:type="gramStart"/>
      <w:r>
        <w:rPr>
          <w:rFonts w:ascii="PT Astra Serif" w:hAnsi="PT Astra Serif"/>
          <w:b/>
          <w:bCs/>
          <w:sz w:val="28"/>
        </w:rPr>
        <w:t>надбавок</w:t>
      </w:r>
      <w:proofErr w:type="gramEnd"/>
      <w:r>
        <w:rPr>
          <w:rFonts w:ascii="PT Astra Serif" w:hAnsi="PT Astra Serif"/>
          <w:b/>
          <w:bCs/>
          <w:sz w:val="28"/>
        </w:rPr>
        <w:t xml:space="preserve"> за специфику работы работникам муниципальных организаций муниципального образования Богородицкий район, осуществляющих образовательную</w:t>
      </w:r>
    </w:p>
    <w:p w14:paraId="70960218" w14:textId="77777777" w:rsidR="00C27FD2" w:rsidRDefault="00DC1F8F">
      <w:pPr>
        <w:jc w:val="center"/>
        <w:rPr>
          <w:rFonts w:ascii="PT Astra Serif" w:hAnsi="PT Astra Serif"/>
          <w:b/>
          <w:bCs/>
          <w:sz w:val="28"/>
        </w:rPr>
      </w:pPr>
      <w:proofErr w:type="gramStart"/>
      <w:r>
        <w:rPr>
          <w:rFonts w:ascii="PT Astra Serif" w:hAnsi="PT Astra Serif"/>
          <w:b/>
          <w:bCs/>
          <w:sz w:val="28"/>
        </w:rPr>
        <w:t>деятельность</w:t>
      </w:r>
      <w:proofErr w:type="gramEnd"/>
      <w:r>
        <w:rPr>
          <w:rFonts w:ascii="PT Astra Serif" w:hAnsi="PT Astra Serif"/>
          <w:b/>
          <w:bCs/>
          <w:sz w:val="28"/>
        </w:rPr>
        <w:t xml:space="preserve"> (структурных подразделений)</w:t>
      </w:r>
    </w:p>
    <w:tbl>
      <w:tblPr>
        <w:tblW w:w="0" w:type="auto"/>
        <w:tblLayout w:type="fixed"/>
        <w:tblLook w:val="04A0" w:firstRow="1" w:lastRow="0" w:firstColumn="1" w:lastColumn="0" w:noHBand="0" w:noVBand="1"/>
      </w:tblPr>
      <w:tblGrid>
        <w:gridCol w:w="817"/>
        <w:gridCol w:w="2552"/>
        <w:gridCol w:w="5244"/>
        <w:gridCol w:w="709"/>
      </w:tblGrid>
      <w:tr w:rsidR="00C27FD2" w14:paraId="34FBB88C"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45DB556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 п/п</w:t>
            </w:r>
          </w:p>
        </w:tc>
        <w:tc>
          <w:tcPr>
            <w:tcW w:w="2552" w:type="dxa"/>
            <w:tcBorders>
              <w:top w:val="single" w:sz="6" w:space="0" w:color="000000"/>
              <w:left w:val="single" w:sz="6" w:space="0" w:color="000000"/>
              <w:bottom w:val="single" w:sz="6" w:space="0" w:color="000000"/>
              <w:right w:val="single" w:sz="6" w:space="0" w:color="000000"/>
            </w:tcBorders>
            <w:vAlign w:val="center"/>
          </w:tcPr>
          <w:p w14:paraId="0A67D52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Наименование организаций</w:t>
            </w:r>
          </w:p>
        </w:tc>
        <w:tc>
          <w:tcPr>
            <w:tcW w:w="5244" w:type="dxa"/>
            <w:tcBorders>
              <w:top w:val="single" w:sz="6" w:space="0" w:color="000000"/>
              <w:left w:val="single" w:sz="6" w:space="0" w:color="000000"/>
              <w:bottom w:val="single" w:sz="6" w:space="0" w:color="000000"/>
              <w:right w:val="single" w:sz="6" w:space="0" w:color="000000"/>
            </w:tcBorders>
            <w:vAlign w:val="center"/>
          </w:tcPr>
          <w:p w14:paraId="4C688A90"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Категория работников</w:t>
            </w:r>
          </w:p>
        </w:tc>
        <w:tc>
          <w:tcPr>
            <w:tcW w:w="709" w:type="dxa"/>
            <w:tcBorders>
              <w:top w:val="single" w:sz="6" w:space="0" w:color="000000"/>
              <w:left w:val="single" w:sz="6" w:space="0" w:color="000000"/>
              <w:bottom w:val="single" w:sz="6" w:space="0" w:color="000000"/>
              <w:right w:val="single" w:sz="6" w:space="0" w:color="000000"/>
            </w:tcBorders>
            <w:vAlign w:val="center"/>
          </w:tcPr>
          <w:p w14:paraId="619890E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Размеры надбавок, %</w:t>
            </w:r>
          </w:p>
        </w:tc>
      </w:tr>
      <w:tr w:rsidR="00C27FD2" w14:paraId="33E6A664" w14:textId="77777777">
        <w:tc>
          <w:tcPr>
            <w:tcW w:w="9322" w:type="dxa"/>
            <w:gridSpan w:val="4"/>
            <w:tcBorders>
              <w:top w:val="single" w:sz="6" w:space="0" w:color="000000"/>
              <w:left w:val="single" w:sz="6" w:space="0" w:color="000000"/>
              <w:bottom w:val="single" w:sz="6" w:space="0" w:color="000000"/>
              <w:right w:val="single" w:sz="6" w:space="0" w:color="000000"/>
            </w:tcBorders>
          </w:tcPr>
          <w:p w14:paraId="37E3A96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 Общеобразовательные организации</w:t>
            </w:r>
          </w:p>
        </w:tc>
      </w:tr>
      <w:tr w:rsidR="00C27FD2" w14:paraId="52D12EE0"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328A193B"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1.1</w:t>
            </w:r>
          </w:p>
        </w:tc>
        <w:tc>
          <w:tcPr>
            <w:tcW w:w="2552" w:type="dxa"/>
            <w:tcBorders>
              <w:top w:val="single" w:sz="6" w:space="0" w:color="000000"/>
              <w:left w:val="single" w:sz="6" w:space="0" w:color="000000"/>
              <w:bottom w:val="single" w:sz="6" w:space="0" w:color="000000"/>
              <w:right w:val="single" w:sz="6" w:space="0" w:color="000000"/>
            </w:tcBorders>
            <w:vAlign w:val="center"/>
          </w:tcPr>
          <w:p w14:paraId="76F6AA2C"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реализующие адаптированные образовательные программы</w:t>
            </w:r>
          </w:p>
        </w:tc>
        <w:tc>
          <w:tcPr>
            <w:tcW w:w="5244" w:type="dxa"/>
            <w:tcBorders>
              <w:top w:val="single" w:sz="6" w:space="0" w:color="000000"/>
              <w:left w:val="single" w:sz="6" w:space="0" w:color="000000"/>
              <w:bottom w:val="single" w:sz="6" w:space="0" w:color="000000"/>
              <w:right w:val="single" w:sz="6" w:space="0" w:color="000000"/>
            </w:tcBorders>
            <w:vAlign w:val="center"/>
          </w:tcPr>
          <w:p w14:paraId="6FEB4D99"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w:t>
            </w:r>
          </w:p>
        </w:tc>
        <w:tc>
          <w:tcPr>
            <w:tcW w:w="709" w:type="dxa"/>
            <w:tcBorders>
              <w:top w:val="single" w:sz="6" w:space="0" w:color="000000"/>
              <w:left w:val="single" w:sz="6" w:space="0" w:color="000000"/>
              <w:bottom w:val="single" w:sz="6" w:space="0" w:color="000000"/>
              <w:right w:val="single" w:sz="6" w:space="0" w:color="000000"/>
            </w:tcBorders>
            <w:vAlign w:val="center"/>
          </w:tcPr>
          <w:p w14:paraId="310CCAEA"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7244EB52"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3E00263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1.2</w:t>
            </w:r>
          </w:p>
        </w:tc>
        <w:tc>
          <w:tcPr>
            <w:tcW w:w="2552" w:type="dxa"/>
            <w:tcBorders>
              <w:top w:val="single" w:sz="6" w:space="0" w:color="000000"/>
              <w:left w:val="single" w:sz="6" w:space="0" w:color="000000"/>
              <w:bottom w:val="none" w:sz="4" w:space="0" w:color="000000"/>
              <w:right w:val="single" w:sz="6" w:space="0" w:color="000000"/>
            </w:tcBorders>
            <w:vAlign w:val="center"/>
          </w:tcPr>
          <w:p w14:paraId="26C7A3FD"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(классы, группы, отделения), реализующие инклюзивное обучение</w:t>
            </w:r>
          </w:p>
        </w:tc>
        <w:tc>
          <w:tcPr>
            <w:tcW w:w="5244" w:type="dxa"/>
            <w:tcBorders>
              <w:top w:val="single" w:sz="6" w:space="0" w:color="000000"/>
              <w:left w:val="single" w:sz="6" w:space="0" w:color="000000"/>
              <w:bottom w:val="none" w:sz="4" w:space="0" w:color="000000"/>
              <w:right w:val="single" w:sz="6" w:space="0" w:color="000000"/>
            </w:tcBorders>
            <w:vAlign w:val="center"/>
          </w:tcPr>
          <w:p w14:paraId="53EAF2BB"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муниципальных организаций муниципального образования Богородицкий район, осуществляющей образовательную деятельность (далее - Организация)</w:t>
            </w:r>
          </w:p>
        </w:tc>
        <w:tc>
          <w:tcPr>
            <w:tcW w:w="709" w:type="dxa"/>
            <w:tcBorders>
              <w:top w:val="single" w:sz="6" w:space="0" w:color="000000"/>
              <w:left w:val="single" w:sz="6" w:space="0" w:color="000000"/>
              <w:bottom w:val="none" w:sz="4" w:space="0" w:color="000000"/>
              <w:right w:val="single" w:sz="6" w:space="0" w:color="000000"/>
            </w:tcBorders>
            <w:vAlign w:val="center"/>
          </w:tcPr>
          <w:p w14:paraId="776ED742"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1098B754"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59049BC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1.3</w:t>
            </w:r>
          </w:p>
        </w:tc>
        <w:tc>
          <w:tcPr>
            <w:tcW w:w="2552" w:type="dxa"/>
            <w:tcBorders>
              <w:top w:val="single" w:sz="6" w:space="0" w:color="000000"/>
              <w:left w:val="single" w:sz="6" w:space="0" w:color="000000"/>
              <w:bottom w:val="single" w:sz="6" w:space="0" w:color="000000"/>
              <w:right w:val="single" w:sz="6" w:space="0" w:color="000000"/>
            </w:tcBorders>
            <w:vAlign w:val="center"/>
          </w:tcPr>
          <w:p w14:paraId="20DA00C9"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(классы, группы) с углубленным изучением отдельных предметов</w:t>
            </w:r>
          </w:p>
        </w:tc>
        <w:tc>
          <w:tcPr>
            <w:tcW w:w="5244" w:type="dxa"/>
            <w:tcBorders>
              <w:top w:val="single" w:sz="6" w:space="0" w:color="000000"/>
              <w:left w:val="single" w:sz="6" w:space="0" w:color="000000"/>
              <w:bottom w:val="none" w:sz="4" w:space="0" w:color="000000"/>
              <w:right w:val="single" w:sz="6" w:space="0" w:color="000000"/>
            </w:tcBorders>
            <w:vAlign w:val="center"/>
          </w:tcPr>
          <w:p w14:paraId="665CD56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12743EC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6A65FAD3"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4DBDC7F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1.4.</w:t>
            </w:r>
          </w:p>
        </w:tc>
        <w:tc>
          <w:tcPr>
            <w:tcW w:w="2552" w:type="dxa"/>
            <w:tcBorders>
              <w:top w:val="single" w:sz="6" w:space="0" w:color="000000"/>
              <w:left w:val="single" w:sz="6" w:space="0" w:color="000000"/>
              <w:bottom w:val="single" w:sz="6" w:space="0" w:color="000000"/>
              <w:right w:val="single" w:sz="6" w:space="0" w:color="000000"/>
            </w:tcBorders>
            <w:vAlign w:val="center"/>
          </w:tcPr>
          <w:p w14:paraId="04AE10C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Индивидуальное обучение на дому; дистанционное </w:t>
            </w:r>
            <w:r>
              <w:rPr>
                <w:rFonts w:ascii="PT Astra Serif" w:hAnsi="PT Astra Serif"/>
                <w:color w:val="000000"/>
                <w:sz w:val="28"/>
                <w:szCs w:val="20"/>
                <w:lang w:eastAsia="ru-RU"/>
              </w:rPr>
              <w:lastRenderedPageBreak/>
              <w:t>обучение по основным и дополнительным общеобразовательным программам детей-инвалидов</w:t>
            </w:r>
          </w:p>
        </w:tc>
        <w:tc>
          <w:tcPr>
            <w:tcW w:w="5244" w:type="dxa"/>
            <w:tcBorders>
              <w:top w:val="single" w:sz="6" w:space="0" w:color="000000"/>
              <w:left w:val="single" w:sz="6" w:space="0" w:color="000000"/>
              <w:bottom w:val="none" w:sz="4" w:space="0" w:color="000000"/>
              <w:right w:val="single" w:sz="6" w:space="0" w:color="000000"/>
            </w:tcBorders>
            <w:vAlign w:val="center"/>
          </w:tcPr>
          <w:p w14:paraId="24C649E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lastRenderedPageBreak/>
              <w:t>Педагогические работники</w:t>
            </w:r>
          </w:p>
        </w:tc>
        <w:tc>
          <w:tcPr>
            <w:tcW w:w="709" w:type="dxa"/>
            <w:tcBorders>
              <w:top w:val="single" w:sz="6" w:space="0" w:color="000000"/>
              <w:left w:val="single" w:sz="6" w:space="0" w:color="000000"/>
              <w:bottom w:val="none" w:sz="4" w:space="0" w:color="000000"/>
              <w:right w:val="single" w:sz="6" w:space="0" w:color="000000"/>
            </w:tcBorders>
            <w:vAlign w:val="center"/>
          </w:tcPr>
          <w:p w14:paraId="660F0CAB"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2E8047B8"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6554506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1.5</w:t>
            </w:r>
          </w:p>
        </w:tc>
        <w:tc>
          <w:tcPr>
            <w:tcW w:w="2552" w:type="dxa"/>
            <w:tcBorders>
              <w:top w:val="single" w:sz="6" w:space="0" w:color="000000"/>
              <w:left w:val="single" w:sz="6" w:space="0" w:color="000000"/>
              <w:bottom w:val="single" w:sz="6" w:space="0" w:color="000000"/>
              <w:right w:val="single" w:sz="6" w:space="0" w:color="000000"/>
            </w:tcBorders>
            <w:vAlign w:val="center"/>
          </w:tcPr>
          <w:p w14:paraId="6E9DAB3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Индивидуальное и групповое обучение обучающихся, находящихся на длительном лечении</w:t>
            </w:r>
          </w:p>
        </w:tc>
        <w:tc>
          <w:tcPr>
            <w:tcW w:w="5244" w:type="dxa"/>
            <w:tcBorders>
              <w:top w:val="single" w:sz="6" w:space="0" w:color="000000"/>
              <w:left w:val="single" w:sz="6" w:space="0" w:color="000000"/>
              <w:bottom w:val="single" w:sz="6" w:space="0" w:color="000000"/>
              <w:right w:val="single" w:sz="6" w:space="0" w:color="000000"/>
            </w:tcBorders>
            <w:vAlign w:val="center"/>
          </w:tcPr>
          <w:p w14:paraId="31BEBD2B"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w:t>
            </w:r>
          </w:p>
        </w:tc>
        <w:tc>
          <w:tcPr>
            <w:tcW w:w="709" w:type="dxa"/>
            <w:tcBorders>
              <w:top w:val="single" w:sz="6" w:space="0" w:color="000000"/>
              <w:left w:val="single" w:sz="6" w:space="0" w:color="000000"/>
              <w:bottom w:val="single" w:sz="6" w:space="0" w:color="000000"/>
              <w:right w:val="single" w:sz="6" w:space="0" w:color="000000"/>
            </w:tcBorders>
            <w:vAlign w:val="center"/>
          </w:tcPr>
          <w:p w14:paraId="7D6BE01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72814C7E"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0A4C196A"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1.6</w:t>
            </w:r>
          </w:p>
        </w:tc>
        <w:tc>
          <w:tcPr>
            <w:tcW w:w="2552" w:type="dxa"/>
            <w:tcBorders>
              <w:top w:val="single" w:sz="6" w:space="0" w:color="000000"/>
              <w:left w:val="single" w:sz="6" w:space="0" w:color="000000"/>
              <w:bottom w:val="single" w:sz="6" w:space="0" w:color="000000"/>
              <w:right w:val="single" w:sz="6" w:space="0" w:color="000000"/>
            </w:tcBorders>
            <w:vAlign w:val="center"/>
          </w:tcPr>
          <w:p w14:paraId="2477BA7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Классы компенсирующего обучения</w:t>
            </w:r>
          </w:p>
        </w:tc>
        <w:tc>
          <w:tcPr>
            <w:tcW w:w="5244" w:type="dxa"/>
            <w:tcBorders>
              <w:top w:val="single" w:sz="6" w:space="0" w:color="000000"/>
              <w:left w:val="single" w:sz="6" w:space="0" w:color="000000"/>
              <w:bottom w:val="single" w:sz="6" w:space="0" w:color="000000"/>
              <w:right w:val="single" w:sz="6" w:space="0" w:color="000000"/>
            </w:tcBorders>
            <w:vAlign w:val="center"/>
          </w:tcPr>
          <w:p w14:paraId="203A5C73"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79F9781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0838E4A2"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65606FE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1.7</w:t>
            </w:r>
          </w:p>
        </w:tc>
        <w:tc>
          <w:tcPr>
            <w:tcW w:w="2552" w:type="dxa"/>
            <w:tcBorders>
              <w:top w:val="single" w:sz="6" w:space="0" w:color="000000"/>
              <w:left w:val="single" w:sz="6" w:space="0" w:color="000000"/>
              <w:bottom w:val="single" w:sz="6" w:space="0" w:color="000000"/>
              <w:right w:val="single" w:sz="6" w:space="0" w:color="000000"/>
            </w:tcBorders>
            <w:vAlign w:val="center"/>
          </w:tcPr>
          <w:p w14:paraId="3FB149E1"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Классы </w:t>
            </w:r>
            <w:proofErr w:type="spellStart"/>
            <w:r>
              <w:rPr>
                <w:rFonts w:ascii="PT Astra Serif" w:hAnsi="PT Astra Serif"/>
                <w:color w:val="000000"/>
                <w:sz w:val="28"/>
                <w:szCs w:val="20"/>
                <w:lang w:eastAsia="ru-RU"/>
              </w:rPr>
              <w:t>предпрофильного</w:t>
            </w:r>
            <w:proofErr w:type="spellEnd"/>
            <w:r>
              <w:rPr>
                <w:rFonts w:ascii="PT Astra Serif" w:hAnsi="PT Astra Serif"/>
                <w:color w:val="000000"/>
                <w:sz w:val="28"/>
                <w:szCs w:val="20"/>
                <w:lang w:eastAsia="ru-RU"/>
              </w:rPr>
              <w:t xml:space="preserve"> и профильного обучения</w:t>
            </w:r>
          </w:p>
        </w:tc>
        <w:tc>
          <w:tcPr>
            <w:tcW w:w="5244" w:type="dxa"/>
            <w:tcBorders>
              <w:top w:val="single" w:sz="6" w:space="0" w:color="000000"/>
              <w:left w:val="single" w:sz="6" w:space="0" w:color="000000"/>
              <w:bottom w:val="single" w:sz="6" w:space="0" w:color="000000"/>
              <w:right w:val="single" w:sz="6" w:space="0" w:color="000000"/>
            </w:tcBorders>
            <w:vAlign w:val="center"/>
          </w:tcPr>
          <w:p w14:paraId="0F6C249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42C48541"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4B39042B"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09A7E26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1.8</w:t>
            </w:r>
          </w:p>
        </w:tc>
        <w:tc>
          <w:tcPr>
            <w:tcW w:w="2552" w:type="dxa"/>
            <w:tcBorders>
              <w:top w:val="single" w:sz="6" w:space="0" w:color="000000"/>
              <w:left w:val="single" w:sz="6" w:space="0" w:color="000000"/>
              <w:bottom w:val="none" w:sz="4" w:space="0" w:color="000000"/>
              <w:right w:val="single" w:sz="6" w:space="0" w:color="000000"/>
            </w:tcBorders>
            <w:vAlign w:val="center"/>
          </w:tcPr>
          <w:p w14:paraId="08A59B8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с наличием интерната</w:t>
            </w:r>
          </w:p>
        </w:tc>
        <w:tc>
          <w:tcPr>
            <w:tcW w:w="5244" w:type="dxa"/>
            <w:tcBorders>
              <w:top w:val="single" w:sz="6" w:space="0" w:color="000000"/>
              <w:left w:val="single" w:sz="6" w:space="0" w:color="000000"/>
              <w:bottom w:val="none" w:sz="4" w:space="0" w:color="000000"/>
              <w:right w:val="single" w:sz="6" w:space="0" w:color="000000"/>
            </w:tcBorders>
            <w:vAlign w:val="center"/>
          </w:tcPr>
          <w:p w14:paraId="544C6B86"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12C5D99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6246031A"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6561B3B2"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1.9</w:t>
            </w:r>
          </w:p>
        </w:tc>
        <w:tc>
          <w:tcPr>
            <w:tcW w:w="2552" w:type="dxa"/>
            <w:tcBorders>
              <w:top w:val="single" w:sz="6" w:space="0" w:color="000000"/>
              <w:left w:val="single" w:sz="6" w:space="0" w:color="000000"/>
              <w:bottom w:val="single" w:sz="6" w:space="0" w:color="000000"/>
              <w:right w:val="single" w:sz="6" w:space="0" w:color="000000"/>
            </w:tcBorders>
            <w:vAlign w:val="center"/>
          </w:tcPr>
          <w:p w14:paraId="703797D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имеющие группы для детей-сирот и детей, оставшихся без попечения родителей</w:t>
            </w:r>
          </w:p>
        </w:tc>
        <w:tc>
          <w:tcPr>
            <w:tcW w:w="5244" w:type="dxa"/>
            <w:tcBorders>
              <w:top w:val="single" w:sz="6" w:space="0" w:color="000000"/>
              <w:left w:val="single" w:sz="6" w:space="0" w:color="000000"/>
              <w:bottom w:val="single" w:sz="6" w:space="0" w:color="000000"/>
              <w:right w:val="single" w:sz="6" w:space="0" w:color="000000"/>
            </w:tcBorders>
            <w:vAlign w:val="center"/>
          </w:tcPr>
          <w:p w14:paraId="1FC90DB1"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7F1EF911"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4C493C61"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32F1D51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1.10</w:t>
            </w:r>
          </w:p>
        </w:tc>
        <w:tc>
          <w:tcPr>
            <w:tcW w:w="2552" w:type="dxa"/>
            <w:tcBorders>
              <w:top w:val="single" w:sz="6" w:space="0" w:color="000000"/>
              <w:left w:val="single" w:sz="6" w:space="0" w:color="000000"/>
              <w:bottom w:val="none" w:sz="4" w:space="0" w:color="000000"/>
              <w:right w:val="single" w:sz="6" w:space="0" w:color="000000"/>
            </w:tcBorders>
            <w:vAlign w:val="center"/>
          </w:tcPr>
          <w:p w14:paraId="02888244"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имеющие классы (группы), реализующие адаптированные образовательные программы</w:t>
            </w:r>
          </w:p>
        </w:tc>
        <w:tc>
          <w:tcPr>
            <w:tcW w:w="5244" w:type="dxa"/>
            <w:tcBorders>
              <w:top w:val="single" w:sz="6" w:space="0" w:color="000000"/>
              <w:left w:val="single" w:sz="6" w:space="0" w:color="000000"/>
              <w:bottom w:val="none" w:sz="4" w:space="0" w:color="000000"/>
              <w:right w:val="single" w:sz="6" w:space="0" w:color="000000"/>
            </w:tcBorders>
            <w:vAlign w:val="center"/>
          </w:tcPr>
          <w:p w14:paraId="49FA12F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p w14:paraId="19B56FC9" w14:textId="77777777" w:rsidR="00C27FD2" w:rsidRDefault="00C27FD2">
            <w:pPr>
              <w:rPr>
                <w:rFonts w:ascii="PT Astra Serif" w:hAnsi="PT Astra Serif"/>
                <w:color w:val="000000"/>
                <w:sz w:val="28"/>
                <w:szCs w:val="20"/>
                <w:lang w:eastAsia="ru-RU"/>
              </w:rPr>
            </w:pPr>
          </w:p>
        </w:tc>
        <w:tc>
          <w:tcPr>
            <w:tcW w:w="709" w:type="dxa"/>
            <w:tcBorders>
              <w:top w:val="single" w:sz="6" w:space="0" w:color="000000"/>
              <w:left w:val="single" w:sz="6" w:space="0" w:color="000000"/>
              <w:bottom w:val="none" w:sz="4" w:space="0" w:color="000000"/>
              <w:right w:val="single" w:sz="6" w:space="0" w:color="000000"/>
            </w:tcBorders>
            <w:vAlign w:val="center"/>
          </w:tcPr>
          <w:p w14:paraId="608E406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61405919"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309E3F5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1.11</w:t>
            </w:r>
          </w:p>
        </w:tc>
        <w:tc>
          <w:tcPr>
            <w:tcW w:w="2552" w:type="dxa"/>
            <w:tcBorders>
              <w:top w:val="single" w:sz="6" w:space="0" w:color="000000"/>
              <w:left w:val="single" w:sz="6" w:space="0" w:color="000000"/>
              <w:bottom w:val="single" w:sz="6" w:space="0" w:color="000000"/>
              <w:right w:val="single" w:sz="6" w:space="0" w:color="000000"/>
            </w:tcBorders>
            <w:vAlign w:val="center"/>
          </w:tcPr>
          <w:p w14:paraId="41F0A7E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Общеобразовательная организация «Санаторная школа»</w:t>
            </w:r>
          </w:p>
        </w:tc>
        <w:tc>
          <w:tcPr>
            <w:tcW w:w="5244" w:type="dxa"/>
            <w:tcBorders>
              <w:top w:val="single" w:sz="6" w:space="0" w:color="000000"/>
              <w:left w:val="single" w:sz="6" w:space="0" w:color="000000"/>
              <w:bottom w:val="single" w:sz="6" w:space="0" w:color="000000"/>
              <w:right w:val="single" w:sz="6" w:space="0" w:color="000000"/>
            </w:tcBorders>
            <w:vAlign w:val="center"/>
          </w:tcPr>
          <w:p w14:paraId="486509D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Руководитель организации, заместитель руководителя, деятельность которого связана с образовательным процессом, работники образования, служащие - по </w:t>
            </w:r>
            <w:r>
              <w:rPr>
                <w:rFonts w:ascii="PT Astra Serif" w:hAnsi="PT Astra Serif"/>
                <w:color w:val="000000"/>
                <w:sz w:val="28"/>
                <w:szCs w:val="20"/>
                <w:lang w:eastAsia="ru-RU"/>
              </w:rPr>
              <w:lastRenderedPageBreak/>
              <w:t>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6737C2F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15</w:t>
            </w:r>
          </w:p>
        </w:tc>
      </w:tr>
      <w:tr w:rsidR="00C27FD2" w14:paraId="62085863"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7CA6F13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1.12</w:t>
            </w:r>
          </w:p>
        </w:tc>
        <w:tc>
          <w:tcPr>
            <w:tcW w:w="2552" w:type="dxa"/>
            <w:tcBorders>
              <w:top w:val="single" w:sz="6" w:space="0" w:color="000000"/>
              <w:left w:val="single" w:sz="6" w:space="0" w:color="000000"/>
              <w:bottom w:val="none" w:sz="4" w:space="0" w:color="000000"/>
              <w:right w:val="single" w:sz="6" w:space="0" w:color="000000"/>
            </w:tcBorders>
            <w:vAlign w:val="center"/>
          </w:tcPr>
          <w:p w14:paraId="2B80C2B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реализующие дополнительные общеразвивающие программы двух и более направленностей для детей дошкольного возраста</w:t>
            </w:r>
          </w:p>
        </w:tc>
        <w:tc>
          <w:tcPr>
            <w:tcW w:w="5244" w:type="dxa"/>
            <w:tcBorders>
              <w:top w:val="single" w:sz="6" w:space="0" w:color="000000"/>
              <w:left w:val="single" w:sz="6" w:space="0" w:color="000000"/>
              <w:bottom w:val="none" w:sz="4" w:space="0" w:color="000000"/>
              <w:right w:val="single" w:sz="6" w:space="0" w:color="000000"/>
            </w:tcBorders>
            <w:vAlign w:val="center"/>
          </w:tcPr>
          <w:p w14:paraId="05BACA83"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69F7C9DF"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A505F6" w14:paraId="669363E9"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377DF85C" w14:textId="6A4DA50F" w:rsidR="00A505F6" w:rsidRDefault="007630AD">
            <w:pPr>
              <w:jc w:val="center"/>
              <w:rPr>
                <w:rFonts w:ascii="PT Astra Serif" w:hAnsi="PT Astra Serif"/>
                <w:color w:val="000000"/>
                <w:sz w:val="28"/>
                <w:szCs w:val="20"/>
                <w:lang w:eastAsia="ru-RU"/>
              </w:rPr>
            </w:pPr>
            <w:r>
              <w:rPr>
                <w:rFonts w:ascii="PT Astra Serif" w:hAnsi="PT Astra Serif"/>
                <w:color w:val="000000"/>
                <w:sz w:val="28"/>
                <w:szCs w:val="20"/>
                <w:lang w:eastAsia="ru-RU"/>
              </w:rPr>
              <w:t>1.13</w:t>
            </w:r>
          </w:p>
        </w:tc>
        <w:tc>
          <w:tcPr>
            <w:tcW w:w="2552" w:type="dxa"/>
            <w:tcBorders>
              <w:top w:val="single" w:sz="6" w:space="0" w:color="000000"/>
              <w:left w:val="single" w:sz="6" w:space="0" w:color="000000"/>
              <w:bottom w:val="none" w:sz="4" w:space="0" w:color="000000"/>
              <w:right w:val="single" w:sz="6" w:space="0" w:color="000000"/>
            </w:tcBorders>
            <w:vAlign w:val="center"/>
          </w:tcPr>
          <w:p w14:paraId="76ADC42D" w14:textId="1C8D33E0" w:rsidR="00A505F6" w:rsidRDefault="007630AD">
            <w:pPr>
              <w:rPr>
                <w:rFonts w:ascii="PT Astra Serif" w:hAnsi="PT Astra Serif"/>
                <w:color w:val="000000"/>
                <w:sz w:val="28"/>
                <w:szCs w:val="20"/>
                <w:lang w:eastAsia="ru-RU"/>
              </w:rPr>
            </w:pPr>
            <w:r>
              <w:rPr>
                <w:rFonts w:ascii="PT Astra Serif" w:hAnsi="PT Astra Serif"/>
                <w:color w:val="000000"/>
                <w:sz w:val="28"/>
                <w:szCs w:val="20"/>
                <w:lang w:eastAsia="ru-RU"/>
              </w:rPr>
              <w:t>Классы, реализующие общеобразовательные программы, с наполняемостью 23 человека и более</w:t>
            </w:r>
          </w:p>
        </w:tc>
        <w:tc>
          <w:tcPr>
            <w:tcW w:w="5244" w:type="dxa"/>
            <w:tcBorders>
              <w:top w:val="single" w:sz="6" w:space="0" w:color="000000"/>
              <w:left w:val="single" w:sz="6" w:space="0" w:color="000000"/>
              <w:bottom w:val="none" w:sz="4" w:space="0" w:color="000000"/>
              <w:right w:val="single" w:sz="6" w:space="0" w:color="000000"/>
            </w:tcBorders>
            <w:vAlign w:val="center"/>
          </w:tcPr>
          <w:p w14:paraId="034BDBA0" w14:textId="087403C7" w:rsidR="00A505F6" w:rsidRDefault="007630AD">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w:t>
            </w:r>
          </w:p>
        </w:tc>
        <w:tc>
          <w:tcPr>
            <w:tcW w:w="709" w:type="dxa"/>
            <w:tcBorders>
              <w:top w:val="single" w:sz="6" w:space="0" w:color="000000"/>
              <w:left w:val="single" w:sz="6" w:space="0" w:color="000000"/>
              <w:bottom w:val="none" w:sz="4" w:space="0" w:color="000000"/>
              <w:right w:val="single" w:sz="6" w:space="0" w:color="000000"/>
            </w:tcBorders>
            <w:vAlign w:val="center"/>
          </w:tcPr>
          <w:p w14:paraId="1035448C" w14:textId="525CC412" w:rsidR="00A505F6" w:rsidRDefault="007630AD">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59DEB9D3" w14:textId="77777777">
        <w:tc>
          <w:tcPr>
            <w:tcW w:w="9322" w:type="dxa"/>
            <w:gridSpan w:val="4"/>
            <w:tcBorders>
              <w:top w:val="single" w:sz="6" w:space="0" w:color="000000"/>
              <w:left w:val="single" w:sz="6" w:space="0" w:color="000000"/>
              <w:bottom w:val="single" w:sz="6" w:space="0" w:color="000000"/>
              <w:right w:val="single" w:sz="6" w:space="0" w:color="000000"/>
            </w:tcBorders>
          </w:tcPr>
          <w:p w14:paraId="7533A8C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 Организации, осуществляющие обучение</w:t>
            </w:r>
          </w:p>
        </w:tc>
      </w:tr>
      <w:tr w:rsidR="00C27FD2" w14:paraId="32EA64BE"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508BC44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2.1</w:t>
            </w:r>
          </w:p>
        </w:tc>
        <w:tc>
          <w:tcPr>
            <w:tcW w:w="2552" w:type="dxa"/>
            <w:tcBorders>
              <w:top w:val="single" w:sz="6" w:space="0" w:color="000000"/>
              <w:left w:val="single" w:sz="6" w:space="0" w:color="000000"/>
              <w:bottom w:val="single" w:sz="6" w:space="0" w:color="000000"/>
              <w:right w:val="single" w:sz="6" w:space="0" w:color="000000"/>
            </w:tcBorders>
            <w:vAlign w:val="center"/>
          </w:tcPr>
          <w:p w14:paraId="1CF5652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Детский дом</w:t>
            </w:r>
          </w:p>
        </w:tc>
        <w:tc>
          <w:tcPr>
            <w:tcW w:w="5244" w:type="dxa"/>
            <w:tcBorders>
              <w:top w:val="single" w:sz="6" w:space="0" w:color="000000"/>
              <w:left w:val="single" w:sz="6" w:space="0" w:color="000000"/>
              <w:bottom w:val="single" w:sz="6" w:space="0" w:color="000000"/>
              <w:right w:val="single" w:sz="6" w:space="0" w:color="000000"/>
            </w:tcBorders>
            <w:vAlign w:val="center"/>
          </w:tcPr>
          <w:p w14:paraId="0D35899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w:t>
            </w:r>
          </w:p>
        </w:tc>
        <w:tc>
          <w:tcPr>
            <w:tcW w:w="709" w:type="dxa"/>
            <w:tcBorders>
              <w:top w:val="single" w:sz="6" w:space="0" w:color="000000"/>
              <w:left w:val="single" w:sz="6" w:space="0" w:color="000000"/>
              <w:bottom w:val="single" w:sz="6" w:space="0" w:color="000000"/>
              <w:right w:val="single" w:sz="6" w:space="0" w:color="000000"/>
            </w:tcBorders>
            <w:vAlign w:val="center"/>
          </w:tcPr>
          <w:p w14:paraId="59EB4CB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2741ABBA"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65278E3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2.2</w:t>
            </w:r>
          </w:p>
        </w:tc>
        <w:tc>
          <w:tcPr>
            <w:tcW w:w="2552" w:type="dxa"/>
            <w:tcBorders>
              <w:top w:val="single" w:sz="6" w:space="0" w:color="000000"/>
              <w:left w:val="single" w:sz="6" w:space="0" w:color="000000"/>
              <w:bottom w:val="single" w:sz="6" w:space="0" w:color="000000"/>
              <w:right w:val="single" w:sz="6" w:space="0" w:color="000000"/>
            </w:tcBorders>
            <w:vAlign w:val="center"/>
          </w:tcPr>
          <w:p w14:paraId="3987888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Детский дом, реализующий адаптированные образовательные программы</w:t>
            </w:r>
          </w:p>
        </w:tc>
        <w:tc>
          <w:tcPr>
            <w:tcW w:w="5244" w:type="dxa"/>
            <w:tcBorders>
              <w:top w:val="single" w:sz="6" w:space="0" w:color="000000"/>
              <w:left w:val="single" w:sz="6" w:space="0" w:color="000000"/>
              <w:bottom w:val="single" w:sz="6" w:space="0" w:color="000000"/>
              <w:right w:val="single" w:sz="6" w:space="0" w:color="000000"/>
            </w:tcBorders>
            <w:vAlign w:val="center"/>
          </w:tcPr>
          <w:p w14:paraId="1F8CA35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w:t>
            </w:r>
          </w:p>
        </w:tc>
        <w:tc>
          <w:tcPr>
            <w:tcW w:w="709" w:type="dxa"/>
            <w:tcBorders>
              <w:top w:val="single" w:sz="6" w:space="0" w:color="000000"/>
              <w:left w:val="single" w:sz="6" w:space="0" w:color="000000"/>
              <w:bottom w:val="single" w:sz="6" w:space="0" w:color="000000"/>
              <w:right w:val="single" w:sz="6" w:space="0" w:color="000000"/>
            </w:tcBorders>
            <w:vAlign w:val="center"/>
          </w:tcPr>
          <w:p w14:paraId="7164133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30</w:t>
            </w:r>
          </w:p>
        </w:tc>
      </w:tr>
      <w:tr w:rsidR="00C27FD2" w14:paraId="1B94ECEB"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1D65BF8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2.3</w:t>
            </w:r>
          </w:p>
        </w:tc>
        <w:tc>
          <w:tcPr>
            <w:tcW w:w="2552" w:type="dxa"/>
            <w:tcBorders>
              <w:top w:val="single" w:sz="6" w:space="0" w:color="000000"/>
              <w:left w:val="single" w:sz="6" w:space="0" w:color="000000"/>
              <w:bottom w:val="single" w:sz="6" w:space="0" w:color="000000"/>
              <w:right w:val="single" w:sz="6" w:space="0" w:color="000000"/>
            </w:tcBorders>
            <w:vAlign w:val="center"/>
          </w:tcPr>
          <w:p w14:paraId="6371B0C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Оздоровительные организации санаторного типа для детей, нуждающихся в длительном лечении</w:t>
            </w:r>
          </w:p>
        </w:tc>
        <w:tc>
          <w:tcPr>
            <w:tcW w:w="5244" w:type="dxa"/>
            <w:tcBorders>
              <w:top w:val="single" w:sz="6" w:space="0" w:color="000000"/>
              <w:left w:val="single" w:sz="6" w:space="0" w:color="000000"/>
              <w:bottom w:val="single" w:sz="6" w:space="0" w:color="000000"/>
              <w:right w:val="single" w:sz="6" w:space="0" w:color="000000"/>
            </w:tcBorders>
            <w:vAlign w:val="center"/>
          </w:tcPr>
          <w:p w14:paraId="1B96A89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w:t>
            </w:r>
          </w:p>
        </w:tc>
        <w:tc>
          <w:tcPr>
            <w:tcW w:w="709" w:type="dxa"/>
            <w:tcBorders>
              <w:top w:val="single" w:sz="6" w:space="0" w:color="000000"/>
              <w:left w:val="single" w:sz="6" w:space="0" w:color="000000"/>
              <w:bottom w:val="single" w:sz="6" w:space="0" w:color="000000"/>
              <w:right w:val="single" w:sz="6" w:space="0" w:color="000000"/>
            </w:tcBorders>
            <w:vAlign w:val="center"/>
          </w:tcPr>
          <w:p w14:paraId="7DCF7A5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032E017B"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3B51A55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2.4</w:t>
            </w:r>
          </w:p>
        </w:tc>
        <w:tc>
          <w:tcPr>
            <w:tcW w:w="2552" w:type="dxa"/>
            <w:tcBorders>
              <w:top w:val="single" w:sz="6" w:space="0" w:color="000000"/>
              <w:left w:val="single" w:sz="6" w:space="0" w:color="000000"/>
              <w:bottom w:val="none" w:sz="4" w:space="0" w:color="000000"/>
              <w:right w:val="single" w:sz="6" w:space="0" w:color="000000"/>
            </w:tcBorders>
            <w:vAlign w:val="center"/>
          </w:tcPr>
          <w:p w14:paraId="4641271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Организации, осуществляющие обучение с преимущественной коррекцией и реабилитацией</w:t>
            </w:r>
          </w:p>
        </w:tc>
        <w:tc>
          <w:tcPr>
            <w:tcW w:w="5244" w:type="dxa"/>
            <w:tcBorders>
              <w:top w:val="single" w:sz="6" w:space="0" w:color="000000"/>
              <w:left w:val="single" w:sz="6" w:space="0" w:color="000000"/>
              <w:bottom w:val="none" w:sz="4" w:space="0" w:color="000000"/>
              <w:right w:val="single" w:sz="6" w:space="0" w:color="000000"/>
            </w:tcBorders>
            <w:vAlign w:val="center"/>
          </w:tcPr>
          <w:p w14:paraId="4C857C7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w:t>
            </w:r>
          </w:p>
        </w:tc>
        <w:tc>
          <w:tcPr>
            <w:tcW w:w="709" w:type="dxa"/>
            <w:tcBorders>
              <w:top w:val="single" w:sz="6" w:space="0" w:color="000000"/>
              <w:left w:val="single" w:sz="6" w:space="0" w:color="000000"/>
              <w:bottom w:val="none" w:sz="4" w:space="0" w:color="000000"/>
              <w:right w:val="single" w:sz="6" w:space="0" w:color="000000"/>
            </w:tcBorders>
            <w:vAlign w:val="center"/>
          </w:tcPr>
          <w:p w14:paraId="3803C1C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3065A78F"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16FB8DC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2.5</w:t>
            </w:r>
          </w:p>
        </w:tc>
        <w:tc>
          <w:tcPr>
            <w:tcW w:w="2552" w:type="dxa"/>
            <w:tcBorders>
              <w:top w:val="single" w:sz="6" w:space="0" w:color="000000"/>
              <w:left w:val="single" w:sz="6" w:space="0" w:color="000000"/>
              <w:bottom w:val="none" w:sz="4" w:space="0" w:color="000000"/>
              <w:right w:val="single" w:sz="6" w:space="0" w:color="000000"/>
            </w:tcBorders>
            <w:vAlign w:val="center"/>
          </w:tcPr>
          <w:p w14:paraId="4B7AA05A"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Учреждения здравоохранения </w:t>
            </w:r>
            <w:r>
              <w:rPr>
                <w:rFonts w:ascii="PT Astra Serif" w:hAnsi="PT Astra Serif"/>
                <w:color w:val="000000"/>
                <w:sz w:val="28"/>
                <w:szCs w:val="20"/>
                <w:lang w:eastAsia="ru-RU"/>
              </w:rPr>
              <w:lastRenderedPageBreak/>
              <w:t>(за исключением домов ребенка)</w:t>
            </w:r>
          </w:p>
        </w:tc>
        <w:tc>
          <w:tcPr>
            <w:tcW w:w="5244" w:type="dxa"/>
            <w:tcBorders>
              <w:top w:val="single" w:sz="6" w:space="0" w:color="000000"/>
              <w:left w:val="single" w:sz="6" w:space="0" w:color="000000"/>
              <w:bottom w:val="none" w:sz="4" w:space="0" w:color="000000"/>
              <w:right w:val="single" w:sz="6" w:space="0" w:color="000000"/>
            </w:tcBorders>
            <w:vAlign w:val="center"/>
          </w:tcPr>
          <w:p w14:paraId="3A6668C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lastRenderedPageBreak/>
              <w:t xml:space="preserve">Заведующий педагогической частью, учитель-дефектолог, логопед, </w:t>
            </w:r>
            <w:r>
              <w:rPr>
                <w:rFonts w:ascii="PT Astra Serif" w:hAnsi="PT Astra Serif"/>
                <w:color w:val="000000"/>
                <w:sz w:val="28"/>
                <w:szCs w:val="20"/>
                <w:lang w:eastAsia="ru-RU"/>
              </w:rPr>
              <w:lastRenderedPageBreak/>
              <w:t>воспитатель, музыкальный руководитель, педагог-психолог, методист</w:t>
            </w:r>
          </w:p>
        </w:tc>
        <w:tc>
          <w:tcPr>
            <w:tcW w:w="709" w:type="dxa"/>
            <w:tcBorders>
              <w:top w:val="single" w:sz="6" w:space="0" w:color="000000"/>
              <w:left w:val="single" w:sz="6" w:space="0" w:color="000000"/>
              <w:bottom w:val="none" w:sz="4" w:space="0" w:color="000000"/>
              <w:right w:val="single" w:sz="6" w:space="0" w:color="000000"/>
            </w:tcBorders>
            <w:vAlign w:val="center"/>
          </w:tcPr>
          <w:p w14:paraId="05CD4F3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15</w:t>
            </w:r>
          </w:p>
        </w:tc>
      </w:tr>
      <w:tr w:rsidR="00C27FD2" w14:paraId="31B167A7" w14:textId="77777777">
        <w:tc>
          <w:tcPr>
            <w:tcW w:w="9322" w:type="dxa"/>
            <w:gridSpan w:val="4"/>
            <w:tcBorders>
              <w:top w:val="single" w:sz="6" w:space="0" w:color="000000"/>
              <w:left w:val="single" w:sz="6" w:space="0" w:color="000000"/>
              <w:bottom w:val="single" w:sz="6" w:space="0" w:color="000000"/>
              <w:right w:val="single" w:sz="6" w:space="0" w:color="000000"/>
            </w:tcBorders>
          </w:tcPr>
          <w:p w14:paraId="46D9EEF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3. Дошкольные образовательные организации</w:t>
            </w:r>
          </w:p>
        </w:tc>
      </w:tr>
      <w:tr w:rsidR="00C27FD2" w14:paraId="3075FFFD"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7DE2370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3.1</w:t>
            </w:r>
          </w:p>
        </w:tc>
        <w:tc>
          <w:tcPr>
            <w:tcW w:w="2552" w:type="dxa"/>
            <w:tcBorders>
              <w:top w:val="single" w:sz="6" w:space="0" w:color="000000"/>
              <w:left w:val="single" w:sz="6" w:space="0" w:color="000000"/>
              <w:bottom w:val="single" w:sz="6" w:space="0" w:color="000000"/>
              <w:right w:val="single" w:sz="6" w:space="0" w:color="000000"/>
            </w:tcBorders>
            <w:vAlign w:val="center"/>
          </w:tcPr>
          <w:p w14:paraId="6A66CF34"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Дошкольные образовательные организации, реализующие адаптированные образовательные программы</w:t>
            </w:r>
          </w:p>
        </w:tc>
        <w:tc>
          <w:tcPr>
            <w:tcW w:w="5244" w:type="dxa"/>
            <w:tcBorders>
              <w:top w:val="single" w:sz="6" w:space="0" w:color="000000"/>
              <w:left w:val="single" w:sz="6" w:space="0" w:color="000000"/>
              <w:bottom w:val="single" w:sz="6" w:space="0" w:color="000000"/>
              <w:right w:val="single" w:sz="6" w:space="0" w:color="000000"/>
            </w:tcBorders>
            <w:vAlign w:val="center"/>
          </w:tcPr>
          <w:p w14:paraId="0527E3D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665D9DA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62330249"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39EA4B1A"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3.2</w:t>
            </w:r>
          </w:p>
        </w:tc>
        <w:tc>
          <w:tcPr>
            <w:tcW w:w="2552" w:type="dxa"/>
            <w:tcBorders>
              <w:top w:val="single" w:sz="6" w:space="0" w:color="000000"/>
              <w:left w:val="single" w:sz="6" w:space="0" w:color="000000"/>
              <w:bottom w:val="single" w:sz="6" w:space="0" w:color="000000"/>
              <w:right w:val="single" w:sz="6" w:space="0" w:color="000000"/>
            </w:tcBorders>
            <w:vAlign w:val="center"/>
          </w:tcPr>
          <w:p w14:paraId="6C4FF524"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Дошкольные образовательные организации с группами, в которых реализуются адаптированные образовательные программы</w:t>
            </w:r>
          </w:p>
        </w:tc>
        <w:tc>
          <w:tcPr>
            <w:tcW w:w="5244" w:type="dxa"/>
            <w:tcBorders>
              <w:top w:val="single" w:sz="6" w:space="0" w:color="000000"/>
              <w:left w:val="single" w:sz="6" w:space="0" w:color="000000"/>
              <w:bottom w:val="single" w:sz="6" w:space="0" w:color="000000"/>
              <w:right w:val="single" w:sz="6" w:space="0" w:color="000000"/>
            </w:tcBorders>
            <w:vAlign w:val="center"/>
          </w:tcPr>
          <w:p w14:paraId="527C57F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0747A28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2D02C500"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59EBA44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3.3</w:t>
            </w:r>
          </w:p>
        </w:tc>
        <w:tc>
          <w:tcPr>
            <w:tcW w:w="2552" w:type="dxa"/>
            <w:tcBorders>
              <w:top w:val="single" w:sz="6" w:space="0" w:color="000000"/>
              <w:left w:val="single" w:sz="6" w:space="0" w:color="000000"/>
              <w:bottom w:val="single" w:sz="6" w:space="0" w:color="000000"/>
              <w:right w:val="single" w:sz="6" w:space="0" w:color="000000"/>
            </w:tcBorders>
            <w:vAlign w:val="center"/>
          </w:tcPr>
          <w:p w14:paraId="400A1800"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Дошкольные образовательные организации с группами, в которых реализуется инклюзивное обучение</w:t>
            </w:r>
          </w:p>
        </w:tc>
        <w:tc>
          <w:tcPr>
            <w:tcW w:w="5244" w:type="dxa"/>
            <w:tcBorders>
              <w:top w:val="single" w:sz="6" w:space="0" w:color="000000"/>
              <w:left w:val="single" w:sz="6" w:space="0" w:color="000000"/>
              <w:bottom w:val="single" w:sz="6" w:space="0" w:color="000000"/>
              <w:right w:val="single" w:sz="6" w:space="0" w:color="000000"/>
            </w:tcBorders>
            <w:vAlign w:val="center"/>
          </w:tcPr>
          <w:p w14:paraId="5E479A8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7C0027C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100BAF7F"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5E4C646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3.4</w:t>
            </w:r>
          </w:p>
        </w:tc>
        <w:tc>
          <w:tcPr>
            <w:tcW w:w="2552" w:type="dxa"/>
            <w:tcBorders>
              <w:top w:val="single" w:sz="6" w:space="0" w:color="000000"/>
              <w:left w:val="single" w:sz="6" w:space="0" w:color="000000"/>
              <w:bottom w:val="single" w:sz="6" w:space="0" w:color="000000"/>
              <w:right w:val="single" w:sz="6" w:space="0" w:color="000000"/>
            </w:tcBorders>
            <w:vAlign w:val="center"/>
          </w:tcPr>
          <w:p w14:paraId="33B456E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Дошкольные образовательные организации, имеющие группы для детей-сирот и детей, оставшихся без попечения родителей</w:t>
            </w:r>
          </w:p>
        </w:tc>
        <w:tc>
          <w:tcPr>
            <w:tcW w:w="5244" w:type="dxa"/>
            <w:tcBorders>
              <w:top w:val="single" w:sz="6" w:space="0" w:color="000000"/>
              <w:left w:val="single" w:sz="6" w:space="0" w:color="000000"/>
              <w:bottom w:val="single" w:sz="6" w:space="0" w:color="000000"/>
              <w:right w:val="single" w:sz="6" w:space="0" w:color="000000"/>
            </w:tcBorders>
            <w:vAlign w:val="center"/>
          </w:tcPr>
          <w:p w14:paraId="28769816"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68B5585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248A3684"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2B58481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3.5</w:t>
            </w:r>
          </w:p>
        </w:tc>
        <w:tc>
          <w:tcPr>
            <w:tcW w:w="2552" w:type="dxa"/>
            <w:tcBorders>
              <w:top w:val="single" w:sz="6" w:space="0" w:color="000000"/>
              <w:left w:val="single" w:sz="6" w:space="0" w:color="000000"/>
              <w:bottom w:val="single" w:sz="6" w:space="0" w:color="000000"/>
              <w:right w:val="single" w:sz="6" w:space="0" w:color="000000"/>
            </w:tcBorders>
            <w:vAlign w:val="center"/>
          </w:tcPr>
          <w:p w14:paraId="74D299F5"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Дошкольные образовательные организации, имеющие группы оздоровительной направленности для детей с туберкулезной интоксикацией</w:t>
            </w:r>
          </w:p>
        </w:tc>
        <w:tc>
          <w:tcPr>
            <w:tcW w:w="5244" w:type="dxa"/>
            <w:tcBorders>
              <w:top w:val="single" w:sz="6" w:space="0" w:color="000000"/>
              <w:left w:val="single" w:sz="6" w:space="0" w:color="000000"/>
              <w:bottom w:val="single" w:sz="6" w:space="0" w:color="000000"/>
              <w:right w:val="single" w:sz="6" w:space="0" w:color="000000"/>
            </w:tcBorders>
            <w:vAlign w:val="center"/>
          </w:tcPr>
          <w:p w14:paraId="4E6932A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w:t>
            </w:r>
          </w:p>
        </w:tc>
        <w:tc>
          <w:tcPr>
            <w:tcW w:w="709" w:type="dxa"/>
            <w:tcBorders>
              <w:top w:val="single" w:sz="6" w:space="0" w:color="000000"/>
              <w:left w:val="single" w:sz="6" w:space="0" w:color="000000"/>
              <w:bottom w:val="single" w:sz="6" w:space="0" w:color="000000"/>
              <w:right w:val="single" w:sz="6" w:space="0" w:color="000000"/>
            </w:tcBorders>
            <w:vAlign w:val="center"/>
          </w:tcPr>
          <w:p w14:paraId="34C92B2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58DFF248"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655A1F45"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3.6</w:t>
            </w:r>
          </w:p>
        </w:tc>
        <w:tc>
          <w:tcPr>
            <w:tcW w:w="2552" w:type="dxa"/>
            <w:tcBorders>
              <w:top w:val="single" w:sz="6" w:space="0" w:color="000000"/>
              <w:left w:val="single" w:sz="6" w:space="0" w:color="000000"/>
              <w:bottom w:val="none" w:sz="4" w:space="0" w:color="000000"/>
              <w:right w:val="single" w:sz="6" w:space="0" w:color="000000"/>
            </w:tcBorders>
            <w:vAlign w:val="center"/>
          </w:tcPr>
          <w:p w14:paraId="4D6E988B"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 xml:space="preserve">Дошкольные образовательные </w:t>
            </w:r>
            <w:r>
              <w:rPr>
                <w:rFonts w:ascii="PT Astra Serif" w:hAnsi="PT Astra Serif"/>
                <w:color w:val="000000"/>
                <w:sz w:val="28"/>
                <w:szCs w:val="20"/>
                <w:lang w:eastAsia="ru-RU"/>
              </w:rPr>
              <w:lastRenderedPageBreak/>
              <w:t>организации, реализующие дополнительные общеразвивающие программы двух и более направленностей</w:t>
            </w:r>
          </w:p>
        </w:tc>
        <w:tc>
          <w:tcPr>
            <w:tcW w:w="5244" w:type="dxa"/>
            <w:tcBorders>
              <w:top w:val="single" w:sz="6" w:space="0" w:color="000000"/>
              <w:left w:val="single" w:sz="6" w:space="0" w:color="000000"/>
              <w:bottom w:val="none" w:sz="4" w:space="0" w:color="000000"/>
              <w:right w:val="single" w:sz="6" w:space="0" w:color="000000"/>
            </w:tcBorders>
            <w:vAlign w:val="center"/>
          </w:tcPr>
          <w:p w14:paraId="26DEFDB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lastRenderedPageBreak/>
              <w:t xml:space="preserve">Руководитель организации, заместитель руководителя, деятельность которого </w:t>
            </w:r>
            <w:r>
              <w:rPr>
                <w:rFonts w:ascii="PT Astra Serif" w:hAnsi="PT Astra Serif"/>
                <w:color w:val="000000"/>
                <w:sz w:val="28"/>
                <w:szCs w:val="20"/>
                <w:lang w:eastAsia="ru-RU"/>
              </w:rPr>
              <w:lastRenderedPageBreak/>
              <w:t>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53B81A90"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10</w:t>
            </w:r>
          </w:p>
        </w:tc>
      </w:tr>
      <w:tr w:rsidR="00C27FD2" w14:paraId="24C1700A" w14:textId="77777777">
        <w:tc>
          <w:tcPr>
            <w:tcW w:w="9322" w:type="dxa"/>
            <w:gridSpan w:val="4"/>
            <w:tcBorders>
              <w:top w:val="single" w:sz="6" w:space="0" w:color="000000"/>
              <w:left w:val="single" w:sz="6" w:space="0" w:color="000000"/>
              <w:bottom w:val="single" w:sz="6" w:space="0" w:color="000000"/>
              <w:right w:val="single" w:sz="6" w:space="0" w:color="000000"/>
            </w:tcBorders>
          </w:tcPr>
          <w:p w14:paraId="225EAA8C"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4. Профессиональная образовательная организация</w:t>
            </w:r>
          </w:p>
        </w:tc>
      </w:tr>
      <w:tr w:rsidR="00C27FD2" w14:paraId="01CB1100"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2BF3E56F"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4.1</w:t>
            </w:r>
          </w:p>
        </w:tc>
        <w:tc>
          <w:tcPr>
            <w:tcW w:w="2552" w:type="dxa"/>
            <w:tcBorders>
              <w:top w:val="single" w:sz="6" w:space="0" w:color="000000"/>
              <w:left w:val="single" w:sz="6" w:space="0" w:color="000000"/>
              <w:bottom w:val="single" w:sz="6" w:space="0" w:color="000000"/>
              <w:right w:val="single" w:sz="6" w:space="0" w:color="000000"/>
            </w:tcBorders>
            <w:vAlign w:val="center"/>
          </w:tcPr>
          <w:p w14:paraId="46B596D6"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Профессиональные образовательные организации, имеющие группы для детей-сирот и детей, оставшихся без попечения родителей</w:t>
            </w:r>
          </w:p>
        </w:tc>
        <w:tc>
          <w:tcPr>
            <w:tcW w:w="5244" w:type="dxa"/>
            <w:tcBorders>
              <w:top w:val="single" w:sz="6" w:space="0" w:color="000000"/>
              <w:left w:val="single" w:sz="6" w:space="0" w:color="000000"/>
              <w:bottom w:val="single" w:sz="6" w:space="0" w:color="000000"/>
              <w:right w:val="single" w:sz="6" w:space="0" w:color="000000"/>
            </w:tcBorders>
            <w:vAlign w:val="center"/>
          </w:tcPr>
          <w:p w14:paraId="3F685C7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21B0416F"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5C4F9885"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6657E00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4.2</w:t>
            </w:r>
          </w:p>
        </w:tc>
        <w:tc>
          <w:tcPr>
            <w:tcW w:w="2552" w:type="dxa"/>
            <w:tcBorders>
              <w:top w:val="single" w:sz="6" w:space="0" w:color="000000"/>
              <w:left w:val="single" w:sz="6" w:space="0" w:color="000000"/>
              <w:bottom w:val="single" w:sz="6" w:space="0" w:color="000000"/>
              <w:right w:val="single" w:sz="6" w:space="0" w:color="000000"/>
            </w:tcBorders>
            <w:vAlign w:val="center"/>
          </w:tcPr>
          <w:p w14:paraId="543A3AC5"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Профессиональные образовательные организации, осуществляющие обучение по профессиям художественных ремесел, для предприятий черной и цветной металлургии и для горно-капитальных работ, а также организации ОПК, связанные с металлообработкой</w:t>
            </w:r>
          </w:p>
        </w:tc>
        <w:tc>
          <w:tcPr>
            <w:tcW w:w="5244" w:type="dxa"/>
            <w:tcBorders>
              <w:top w:val="single" w:sz="6" w:space="0" w:color="000000"/>
              <w:left w:val="single" w:sz="6" w:space="0" w:color="000000"/>
              <w:bottom w:val="single" w:sz="6" w:space="0" w:color="000000"/>
              <w:right w:val="single" w:sz="6" w:space="0" w:color="000000"/>
            </w:tcBorders>
            <w:vAlign w:val="center"/>
          </w:tcPr>
          <w:p w14:paraId="58ED7A52"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Старшие мастера и мастера производственного обучения</w:t>
            </w:r>
          </w:p>
        </w:tc>
        <w:tc>
          <w:tcPr>
            <w:tcW w:w="709" w:type="dxa"/>
            <w:tcBorders>
              <w:top w:val="single" w:sz="6" w:space="0" w:color="000000"/>
              <w:left w:val="single" w:sz="6" w:space="0" w:color="000000"/>
              <w:bottom w:val="single" w:sz="6" w:space="0" w:color="000000"/>
              <w:right w:val="single" w:sz="6" w:space="0" w:color="000000"/>
            </w:tcBorders>
            <w:vAlign w:val="center"/>
          </w:tcPr>
          <w:p w14:paraId="297A8511"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0842A871"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749AFAC2"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4.3</w:t>
            </w:r>
          </w:p>
        </w:tc>
        <w:tc>
          <w:tcPr>
            <w:tcW w:w="2552" w:type="dxa"/>
            <w:tcBorders>
              <w:top w:val="single" w:sz="6" w:space="0" w:color="000000"/>
              <w:left w:val="single" w:sz="6" w:space="0" w:color="000000"/>
              <w:bottom w:val="single" w:sz="6" w:space="0" w:color="000000"/>
              <w:right w:val="single" w:sz="6" w:space="0" w:color="000000"/>
            </w:tcBorders>
            <w:vAlign w:val="center"/>
          </w:tcPr>
          <w:p w14:paraId="7892D983"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Профессиональные колледжи</w:t>
            </w:r>
          </w:p>
        </w:tc>
        <w:tc>
          <w:tcPr>
            <w:tcW w:w="5244" w:type="dxa"/>
            <w:tcBorders>
              <w:top w:val="single" w:sz="6" w:space="0" w:color="000000"/>
              <w:left w:val="single" w:sz="6" w:space="0" w:color="000000"/>
              <w:bottom w:val="single" w:sz="6" w:space="0" w:color="000000"/>
              <w:right w:val="single" w:sz="6" w:space="0" w:color="000000"/>
            </w:tcBorders>
            <w:vAlign w:val="center"/>
          </w:tcPr>
          <w:p w14:paraId="34AF6C4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w:t>
            </w:r>
          </w:p>
        </w:tc>
        <w:tc>
          <w:tcPr>
            <w:tcW w:w="709" w:type="dxa"/>
            <w:tcBorders>
              <w:top w:val="single" w:sz="6" w:space="0" w:color="000000"/>
              <w:left w:val="single" w:sz="6" w:space="0" w:color="000000"/>
              <w:bottom w:val="single" w:sz="6" w:space="0" w:color="000000"/>
              <w:right w:val="single" w:sz="6" w:space="0" w:color="000000"/>
            </w:tcBorders>
            <w:vAlign w:val="center"/>
          </w:tcPr>
          <w:p w14:paraId="48DAAD9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2B27A726"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0044B31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4.4</w:t>
            </w:r>
          </w:p>
        </w:tc>
        <w:tc>
          <w:tcPr>
            <w:tcW w:w="2552" w:type="dxa"/>
            <w:tcBorders>
              <w:top w:val="single" w:sz="6" w:space="0" w:color="000000"/>
              <w:left w:val="single" w:sz="6" w:space="0" w:color="000000"/>
              <w:bottom w:val="single" w:sz="6" w:space="0" w:color="000000"/>
              <w:right w:val="single" w:sz="6" w:space="0" w:color="000000"/>
            </w:tcBorders>
            <w:vAlign w:val="center"/>
          </w:tcPr>
          <w:p w14:paraId="66967FF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Профессиональные образовательные организации с группами, в которых реализуются адаптированные образовательные программы</w:t>
            </w:r>
          </w:p>
        </w:tc>
        <w:tc>
          <w:tcPr>
            <w:tcW w:w="5244" w:type="dxa"/>
            <w:tcBorders>
              <w:top w:val="single" w:sz="6" w:space="0" w:color="000000"/>
              <w:left w:val="single" w:sz="6" w:space="0" w:color="000000"/>
              <w:bottom w:val="single" w:sz="6" w:space="0" w:color="000000"/>
              <w:right w:val="single" w:sz="6" w:space="0" w:color="000000"/>
            </w:tcBorders>
            <w:vAlign w:val="center"/>
          </w:tcPr>
          <w:p w14:paraId="36B84368"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&lt;1&gt;, заместитель руководителя, деятельность которого связана с образовательным процессом, работники образования, служащие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55FECDB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2469AC31"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2B442E5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5</w:t>
            </w:r>
          </w:p>
        </w:tc>
        <w:tc>
          <w:tcPr>
            <w:tcW w:w="2552" w:type="dxa"/>
            <w:tcBorders>
              <w:top w:val="single" w:sz="6" w:space="0" w:color="000000"/>
              <w:left w:val="single" w:sz="6" w:space="0" w:color="000000"/>
              <w:bottom w:val="single" w:sz="6" w:space="0" w:color="000000"/>
              <w:right w:val="single" w:sz="6" w:space="0" w:color="000000"/>
            </w:tcBorders>
            <w:vAlign w:val="center"/>
          </w:tcPr>
          <w:p w14:paraId="71B217F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Организации в сельской местности</w:t>
            </w:r>
          </w:p>
        </w:tc>
        <w:tc>
          <w:tcPr>
            <w:tcW w:w="5244" w:type="dxa"/>
            <w:tcBorders>
              <w:top w:val="single" w:sz="6" w:space="0" w:color="000000"/>
              <w:left w:val="single" w:sz="6" w:space="0" w:color="000000"/>
              <w:bottom w:val="single" w:sz="6" w:space="0" w:color="000000"/>
              <w:right w:val="single" w:sz="6" w:space="0" w:color="000000"/>
            </w:tcBorders>
            <w:vAlign w:val="center"/>
          </w:tcPr>
          <w:p w14:paraId="584E5B8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Женщины, работающие на работах, где по условиям труда рабочий день разделен на части (с перерывом рабочего времени более двух часов подряд) &lt;2&gt;</w:t>
            </w:r>
          </w:p>
        </w:tc>
        <w:tc>
          <w:tcPr>
            <w:tcW w:w="709" w:type="dxa"/>
            <w:tcBorders>
              <w:top w:val="single" w:sz="6" w:space="0" w:color="000000"/>
              <w:left w:val="single" w:sz="6" w:space="0" w:color="000000"/>
              <w:bottom w:val="single" w:sz="6" w:space="0" w:color="000000"/>
              <w:right w:val="single" w:sz="6" w:space="0" w:color="000000"/>
            </w:tcBorders>
            <w:vAlign w:val="center"/>
          </w:tcPr>
          <w:p w14:paraId="511B6E7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25</w:t>
            </w:r>
          </w:p>
        </w:tc>
      </w:tr>
      <w:tr w:rsidR="00C27FD2" w14:paraId="4A91D2C8"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04FF88E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6</w:t>
            </w:r>
          </w:p>
        </w:tc>
        <w:tc>
          <w:tcPr>
            <w:tcW w:w="2552" w:type="dxa"/>
            <w:tcBorders>
              <w:top w:val="single" w:sz="6" w:space="0" w:color="000000"/>
              <w:left w:val="single" w:sz="6" w:space="0" w:color="000000"/>
              <w:bottom w:val="single" w:sz="6" w:space="0" w:color="000000"/>
              <w:right w:val="single" w:sz="6" w:space="0" w:color="000000"/>
            </w:tcBorders>
            <w:vAlign w:val="center"/>
          </w:tcPr>
          <w:p w14:paraId="5A34BD9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Специализированные дома ребенка</w:t>
            </w:r>
          </w:p>
        </w:tc>
        <w:tc>
          <w:tcPr>
            <w:tcW w:w="5244" w:type="dxa"/>
            <w:tcBorders>
              <w:top w:val="single" w:sz="6" w:space="0" w:color="000000"/>
              <w:left w:val="single" w:sz="6" w:space="0" w:color="000000"/>
              <w:bottom w:val="single" w:sz="6" w:space="0" w:color="000000"/>
              <w:right w:val="single" w:sz="6" w:space="0" w:color="000000"/>
            </w:tcBorders>
            <w:vAlign w:val="center"/>
          </w:tcPr>
          <w:p w14:paraId="345B483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Педагогические работники</w:t>
            </w:r>
          </w:p>
        </w:tc>
        <w:tc>
          <w:tcPr>
            <w:tcW w:w="709" w:type="dxa"/>
            <w:tcBorders>
              <w:top w:val="single" w:sz="6" w:space="0" w:color="000000"/>
              <w:left w:val="single" w:sz="6" w:space="0" w:color="000000"/>
              <w:bottom w:val="single" w:sz="6" w:space="0" w:color="000000"/>
              <w:right w:val="single" w:sz="6" w:space="0" w:color="000000"/>
            </w:tcBorders>
            <w:vAlign w:val="center"/>
          </w:tcPr>
          <w:p w14:paraId="2CEE3C7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C27FD2" w14:paraId="137E0B8B"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575015A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7</w:t>
            </w:r>
          </w:p>
        </w:tc>
        <w:tc>
          <w:tcPr>
            <w:tcW w:w="8505" w:type="dxa"/>
            <w:gridSpan w:val="3"/>
            <w:tcBorders>
              <w:top w:val="single" w:sz="6" w:space="0" w:color="000000"/>
              <w:left w:val="single" w:sz="6" w:space="0" w:color="000000"/>
              <w:bottom w:val="single" w:sz="6" w:space="0" w:color="000000"/>
              <w:right w:val="single" w:sz="6" w:space="0" w:color="000000"/>
            </w:tcBorders>
            <w:vAlign w:val="center"/>
          </w:tcPr>
          <w:p w14:paraId="365C719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Образовательные организации при учреждениях, исполняющих уголовные наказания в виде лишения свободы</w:t>
            </w:r>
          </w:p>
        </w:tc>
      </w:tr>
      <w:tr w:rsidR="00C27FD2" w14:paraId="243B4B36"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658D7FA0"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7.1</w:t>
            </w:r>
          </w:p>
        </w:tc>
        <w:tc>
          <w:tcPr>
            <w:tcW w:w="2552" w:type="dxa"/>
            <w:tcBorders>
              <w:top w:val="single" w:sz="6" w:space="0" w:color="000000"/>
              <w:left w:val="single" w:sz="6" w:space="0" w:color="000000"/>
              <w:bottom w:val="none" w:sz="4" w:space="0" w:color="000000"/>
              <w:right w:val="single" w:sz="6" w:space="0" w:color="000000"/>
            </w:tcBorders>
            <w:vAlign w:val="center"/>
          </w:tcPr>
          <w:p w14:paraId="00661CC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Общеобразовательные организации при учреждениях, исполняющих уголовные наказания в виде лишения свободы</w:t>
            </w:r>
          </w:p>
        </w:tc>
        <w:tc>
          <w:tcPr>
            <w:tcW w:w="5244" w:type="dxa"/>
            <w:tcBorders>
              <w:top w:val="single" w:sz="6" w:space="0" w:color="000000"/>
              <w:left w:val="single" w:sz="6" w:space="0" w:color="000000"/>
              <w:bottom w:val="none" w:sz="4" w:space="0" w:color="000000"/>
              <w:right w:val="single" w:sz="6" w:space="0" w:color="000000"/>
            </w:tcBorders>
            <w:vAlign w:val="center"/>
          </w:tcPr>
          <w:p w14:paraId="686BD217"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учреждения, заместитель руководителя, деятельность которого связана с образовательным процессом, работники образования, служащие 2, 3, 4 уровней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0B67B299"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70</w:t>
            </w:r>
          </w:p>
        </w:tc>
      </w:tr>
      <w:tr w:rsidR="00C27FD2" w14:paraId="575DFBC7" w14:textId="77777777">
        <w:tc>
          <w:tcPr>
            <w:tcW w:w="817" w:type="dxa"/>
            <w:tcBorders>
              <w:top w:val="single" w:sz="6" w:space="0" w:color="000000"/>
              <w:left w:val="single" w:sz="6" w:space="0" w:color="000000"/>
              <w:bottom w:val="single" w:sz="6" w:space="0" w:color="000000"/>
              <w:right w:val="single" w:sz="6" w:space="0" w:color="000000"/>
            </w:tcBorders>
            <w:vAlign w:val="center"/>
          </w:tcPr>
          <w:p w14:paraId="11C10FD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7.2</w:t>
            </w:r>
          </w:p>
        </w:tc>
        <w:tc>
          <w:tcPr>
            <w:tcW w:w="2552" w:type="dxa"/>
            <w:tcBorders>
              <w:top w:val="single" w:sz="6" w:space="0" w:color="000000"/>
              <w:left w:val="single" w:sz="6" w:space="0" w:color="000000"/>
              <w:bottom w:val="single" w:sz="6" w:space="0" w:color="000000"/>
              <w:right w:val="single" w:sz="6" w:space="0" w:color="000000"/>
            </w:tcBorders>
            <w:vAlign w:val="center"/>
          </w:tcPr>
          <w:p w14:paraId="368A626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Обучение лиц, которым решением суда определено содержание в исправительных колониях строгого или особо строгого режима</w:t>
            </w:r>
          </w:p>
        </w:tc>
        <w:tc>
          <w:tcPr>
            <w:tcW w:w="5244" w:type="dxa"/>
            <w:tcBorders>
              <w:top w:val="single" w:sz="6" w:space="0" w:color="000000"/>
              <w:left w:val="single" w:sz="6" w:space="0" w:color="000000"/>
              <w:bottom w:val="single" w:sz="6" w:space="0" w:color="000000"/>
              <w:right w:val="single" w:sz="6" w:space="0" w:color="000000"/>
            </w:tcBorders>
            <w:vAlign w:val="center"/>
          </w:tcPr>
          <w:p w14:paraId="75EF0B4C"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учреждения, заместитель руководителя, деятельность которого связана с образовательным процессом, работники образования, служащие 2, 3, 4 уровней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single" w:sz="6" w:space="0" w:color="000000"/>
              <w:right w:val="single" w:sz="6" w:space="0" w:color="000000"/>
            </w:tcBorders>
            <w:vAlign w:val="center"/>
          </w:tcPr>
          <w:p w14:paraId="6E914DA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688A1D46" w14:textId="77777777">
        <w:tc>
          <w:tcPr>
            <w:tcW w:w="817" w:type="dxa"/>
            <w:tcBorders>
              <w:top w:val="single" w:sz="6" w:space="0" w:color="000000"/>
              <w:left w:val="single" w:sz="6" w:space="0" w:color="000000"/>
              <w:bottom w:val="none" w:sz="4" w:space="0" w:color="000000"/>
              <w:right w:val="single" w:sz="6" w:space="0" w:color="000000"/>
            </w:tcBorders>
            <w:vAlign w:val="center"/>
          </w:tcPr>
          <w:p w14:paraId="4B90ECF7"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8</w:t>
            </w:r>
          </w:p>
        </w:tc>
        <w:tc>
          <w:tcPr>
            <w:tcW w:w="2552" w:type="dxa"/>
            <w:tcBorders>
              <w:top w:val="single" w:sz="6" w:space="0" w:color="000000"/>
              <w:left w:val="single" w:sz="6" w:space="0" w:color="000000"/>
              <w:bottom w:val="none" w:sz="4" w:space="0" w:color="000000"/>
              <w:right w:val="single" w:sz="6" w:space="0" w:color="000000"/>
            </w:tcBorders>
            <w:vAlign w:val="center"/>
          </w:tcPr>
          <w:p w14:paraId="11DF9A3F"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Организация дополнительного образования</w:t>
            </w:r>
          </w:p>
        </w:tc>
        <w:tc>
          <w:tcPr>
            <w:tcW w:w="5244" w:type="dxa"/>
            <w:tcBorders>
              <w:top w:val="single" w:sz="6" w:space="0" w:color="000000"/>
              <w:left w:val="single" w:sz="6" w:space="0" w:color="000000"/>
              <w:bottom w:val="none" w:sz="4" w:space="0" w:color="000000"/>
              <w:right w:val="single" w:sz="6" w:space="0" w:color="000000"/>
            </w:tcBorders>
            <w:vAlign w:val="center"/>
          </w:tcPr>
          <w:p w14:paraId="4A2D268C"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Руководитель организации, заместитель руководителя, работники образования, служащие, деятельность которых непосредственно связана с инвалидами и лицами с ограниченными возможностями здоровья, - по перечню, утвержденному Положением об оплате труда работников в Организации</w:t>
            </w:r>
          </w:p>
        </w:tc>
        <w:tc>
          <w:tcPr>
            <w:tcW w:w="709" w:type="dxa"/>
            <w:tcBorders>
              <w:top w:val="single" w:sz="6" w:space="0" w:color="000000"/>
              <w:left w:val="single" w:sz="6" w:space="0" w:color="000000"/>
              <w:bottom w:val="none" w:sz="4" w:space="0" w:color="000000"/>
              <w:right w:val="single" w:sz="6" w:space="0" w:color="000000"/>
            </w:tcBorders>
            <w:vAlign w:val="center"/>
          </w:tcPr>
          <w:p w14:paraId="412CA38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r>
      <w:tr w:rsidR="00C27FD2" w14:paraId="42439D6D" w14:textId="77777777">
        <w:tc>
          <w:tcPr>
            <w:tcW w:w="817" w:type="dxa"/>
            <w:vMerge w:val="restart"/>
            <w:tcBorders>
              <w:top w:val="single" w:sz="6" w:space="0" w:color="000000"/>
              <w:left w:val="single" w:sz="6" w:space="0" w:color="000000"/>
              <w:bottom w:val="single" w:sz="6" w:space="0" w:color="000000"/>
              <w:right w:val="single" w:sz="6" w:space="0" w:color="000000"/>
            </w:tcBorders>
            <w:vAlign w:val="center"/>
          </w:tcPr>
          <w:p w14:paraId="1591FF3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9</w:t>
            </w:r>
          </w:p>
        </w:tc>
        <w:tc>
          <w:tcPr>
            <w:tcW w:w="2552" w:type="dxa"/>
            <w:vMerge w:val="restart"/>
            <w:tcBorders>
              <w:top w:val="single" w:sz="6" w:space="0" w:color="000000"/>
              <w:left w:val="single" w:sz="6" w:space="0" w:color="000000"/>
              <w:bottom w:val="single" w:sz="6" w:space="0" w:color="000000"/>
              <w:right w:val="single" w:sz="6" w:space="0" w:color="000000"/>
            </w:tcBorders>
            <w:vAlign w:val="center"/>
          </w:tcPr>
          <w:p w14:paraId="1CF8B354"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Организация (структурное подразделение) дополнительного профессионального образования</w:t>
            </w:r>
          </w:p>
        </w:tc>
        <w:tc>
          <w:tcPr>
            <w:tcW w:w="5244" w:type="dxa"/>
            <w:tcBorders>
              <w:top w:val="single" w:sz="6" w:space="0" w:color="000000"/>
              <w:left w:val="single" w:sz="6" w:space="0" w:color="000000"/>
              <w:bottom w:val="single" w:sz="6" w:space="0" w:color="000000"/>
              <w:right w:val="single" w:sz="6" w:space="0" w:color="000000"/>
            </w:tcBorders>
            <w:vAlign w:val="center"/>
          </w:tcPr>
          <w:p w14:paraId="0C0468E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Профессор</w:t>
            </w:r>
          </w:p>
        </w:tc>
        <w:tc>
          <w:tcPr>
            <w:tcW w:w="709" w:type="dxa"/>
            <w:tcBorders>
              <w:top w:val="single" w:sz="6" w:space="0" w:color="000000"/>
              <w:left w:val="single" w:sz="6" w:space="0" w:color="000000"/>
              <w:bottom w:val="single" w:sz="6" w:space="0" w:color="000000"/>
              <w:right w:val="single" w:sz="6" w:space="0" w:color="000000"/>
            </w:tcBorders>
            <w:vAlign w:val="center"/>
          </w:tcPr>
          <w:p w14:paraId="2038E8B1"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30</w:t>
            </w:r>
          </w:p>
        </w:tc>
      </w:tr>
      <w:tr w:rsidR="00C27FD2" w14:paraId="60D1AEB6" w14:textId="77777777">
        <w:tc>
          <w:tcPr>
            <w:tcW w:w="817" w:type="dxa"/>
            <w:vMerge/>
            <w:tcBorders>
              <w:top w:val="single" w:sz="6" w:space="0" w:color="000000"/>
              <w:left w:val="single" w:sz="6" w:space="0" w:color="000000"/>
              <w:bottom w:val="single" w:sz="6" w:space="0" w:color="000000"/>
              <w:right w:val="single" w:sz="6" w:space="0" w:color="000000"/>
            </w:tcBorders>
            <w:vAlign w:val="center"/>
          </w:tcPr>
          <w:p w14:paraId="36FB313F" w14:textId="77777777" w:rsidR="00C27FD2" w:rsidRDefault="00C27FD2">
            <w:pPr>
              <w:rPr>
                <w:color w:val="000000"/>
                <w:szCs w:val="20"/>
                <w:lang w:eastAsia="ru-RU"/>
              </w:rPr>
            </w:pPr>
          </w:p>
        </w:tc>
        <w:tc>
          <w:tcPr>
            <w:tcW w:w="2552" w:type="dxa"/>
            <w:vMerge/>
            <w:tcBorders>
              <w:top w:val="single" w:sz="6" w:space="0" w:color="000000"/>
              <w:left w:val="single" w:sz="6" w:space="0" w:color="000000"/>
              <w:bottom w:val="single" w:sz="6" w:space="0" w:color="000000"/>
              <w:right w:val="single" w:sz="6" w:space="0" w:color="000000"/>
            </w:tcBorders>
            <w:vAlign w:val="center"/>
          </w:tcPr>
          <w:p w14:paraId="5D9CFEC6" w14:textId="77777777" w:rsidR="00C27FD2" w:rsidRDefault="00C27FD2">
            <w:pPr>
              <w:rPr>
                <w:color w:val="000000"/>
                <w:szCs w:val="20"/>
                <w:lang w:eastAsia="ru-RU"/>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6AE6D74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Доцент</w:t>
            </w:r>
          </w:p>
        </w:tc>
        <w:tc>
          <w:tcPr>
            <w:tcW w:w="709" w:type="dxa"/>
            <w:tcBorders>
              <w:top w:val="single" w:sz="6" w:space="0" w:color="000000"/>
              <w:left w:val="single" w:sz="6" w:space="0" w:color="000000"/>
              <w:bottom w:val="single" w:sz="6" w:space="0" w:color="000000"/>
              <w:right w:val="single" w:sz="6" w:space="0" w:color="000000"/>
            </w:tcBorders>
            <w:vAlign w:val="center"/>
          </w:tcPr>
          <w:p w14:paraId="34DEC25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r w:rsidR="007D1A6F" w14:paraId="6EAEB5B9" w14:textId="77777777" w:rsidTr="00677041">
        <w:tc>
          <w:tcPr>
            <w:tcW w:w="817" w:type="dxa"/>
            <w:vMerge w:val="restart"/>
            <w:tcBorders>
              <w:top w:val="single" w:sz="6" w:space="0" w:color="000000"/>
              <w:left w:val="single" w:sz="6" w:space="0" w:color="000000"/>
              <w:right w:val="single" w:sz="6" w:space="0" w:color="000000"/>
            </w:tcBorders>
            <w:vAlign w:val="center"/>
          </w:tcPr>
          <w:p w14:paraId="67285DAC" w14:textId="77777777" w:rsidR="007D1A6F" w:rsidRDefault="007D1A6F">
            <w:pPr>
              <w:jc w:val="center"/>
              <w:rPr>
                <w:rFonts w:ascii="PT Astra Serif" w:hAnsi="PT Astra Serif"/>
                <w:color w:val="000000"/>
                <w:sz w:val="28"/>
                <w:szCs w:val="20"/>
                <w:lang w:eastAsia="ru-RU"/>
              </w:rPr>
            </w:pPr>
            <w:r>
              <w:rPr>
                <w:rFonts w:ascii="PT Astra Serif" w:hAnsi="PT Astra Serif"/>
                <w:color w:val="000000"/>
                <w:sz w:val="28"/>
                <w:szCs w:val="20"/>
                <w:lang w:eastAsia="ru-RU"/>
              </w:rPr>
              <w:t>10</w:t>
            </w:r>
          </w:p>
        </w:tc>
        <w:tc>
          <w:tcPr>
            <w:tcW w:w="2552" w:type="dxa"/>
            <w:vMerge w:val="restart"/>
            <w:tcBorders>
              <w:top w:val="single" w:sz="6" w:space="0" w:color="000000"/>
              <w:left w:val="single" w:sz="6" w:space="0" w:color="000000"/>
              <w:right w:val="single" w:sz="6" w:space="0" w:color="000000"/>
            </w:tcBorders>
            <w:vAlign w:val="center"/>
          </w:tcPr>
          <w:p w14:paraId="129E7C5C" w14:textId="77777777" w:rsidR="007D1A6F" w:rsidRDefault="007D1A6F">
            <w:pPr>
              <w:rPr>
                <w:rFonts w:ascii="PT Astra Serif" w:hAnsi="PT Astra Serif"/>
                <w:color w:val="000000"/>
                <w:sz w:val="28"/>
                <w:szCs w:val="20"/>
                <w:lang w:eastAsia="ru-RU"/>
              </w:rPr>
            </w:pPr>
            <w:r>
              <w:rPr>
                <w:rFonts w:ascii="PT Astra Serif" w:hAnsi="PT Astra Serif"/>
                <w:color w:val="000000"/>
                <w:sz w:val="28"/>
                <w:szCs w:val="20"/>
                <w:lang w:eastAsia="ru-RU"/>
              </w:rPr>
              <w:t>Образовательные организации</w:t>
            </w:r>
          </w:p>
        </w:tc>
        <w:tc>
          <w:tcPr>
            <w:tcW w:w="5244" w:type="dxa"/>
            <w:tcBorders>
              <w:top w:val="single" w:sz="6" w:space="0" w:color="000000"/>
              <w:left w:val="single" w:sz="6" w:space="0" w:color="000000"/>
              <w:bottom w:val="single" w:sz="6" w:space="0" w:color="000000"/>
              <w:right w:val="single" w:sz="6" w:space="0" w:color="000000"/>
            </w:tcBorders>
            <w:vAlign w:val="center"/>
          </w:tcPr>
          <w:p w14:paraId="651585F9" w14:textId="77777777" w:rsidR="007D1A6F" w:rsidRDefault="007D1A6F">
            <w:pPr>
              <w:rPr>
                <w:rFonts w:ascii="PT Astra Serif" w:hAnsi="PT Astra Serif"/>
                <w:color w:val="000000"/>
                <w:sz w:val="28"/>
                <w:szCs w:val="20"/>
                <w:lang w:eastAsia="ru-RU"/>
              </w:rPr>
            </w:pPr>
            <w:r>
              <w:rPr>
                <w:rFonts w:ascii="PT Astra Serif" w:hAnsi="PT Astra Serif"/>
                <w:color w:val="000000"/>
                <w:sz w:val="28"/>
                <w:szCs w:val="20"/>
                <w:lang w:eastAsia="ru-RU"/>
              </w:rPr>
              <w:t>Водитель автомобиля (автобуса), осуществляющий перевозку обучающихся (детей)</w:t>
            </w:r>
          </w:p>
        </w:tc>
        <w:tc>
          <w:tcPr>
            <w:tcW w:w="709" w:type="dxa"/>
            <w:tcBorders>
              <w:top w:val="single" w:sz="6" w:space="0" w:color="000000"/>
              <w:left w:val="single" w:sz="6" w:space="0" w:color="000000"/>
              <w:bottom w:val="single" w:sz="6" w:space="0" w:color="000000"/>
              <w:right w:val="single" w:sz="6" w:space="0" w:color="000000"/>
            </w:tcBorders>
            <w:vAlign w:val="center"/>
          </w:tcPr>
          <w:p w14:paraId="05C19646" w14:textId="77777777" w:rsidR="007D1A6F" w:rsidRDefault="007D1A6F">
            <w:pPr>
              <w:jc w:val="center"/>
              <w:rPr>
                <w:rFonts w:ascii="PT Astra Serif" w:hAnsi="PT Astra Serif"/>
                <w:color w:val="000000"/>
                <w:sz w:val="28"/>
                <w:szCs w:val="20"/>
                <w:lang w:eastAsia="ru-RU"/>
              </w:rPr>
            </w:pPr>
            <w:r>
              <w:rPr>
                <w:rFonts w:ascii="PT Astra Serif" w:hAnsi="PT Astra Serif"/>
                <w:color w:val="000000"/>
                <w:sz w:val="28"/>
                <w:szCs w:val="20"/>
                <w:lang w:eastAsia="ru-RU"/>
              </w:rPr>
              <w:t>20</w:t>
            </w:r>
          </w:p>
        </w:tc>
      </w:tr>
      <w:tr w:rsidR="007D1A6F" w14:paraId="5106B979" w14:textId="77777777" w:rsidTr="00677041">
        <w:tc>
          <w:tcPr>
            <w:tcW w:w="817" w:type="dxa"/>
            <w:vMerge/>
            <w:tcBorders>
              <w:left w:val="single" w:sz="6" w:space="0" w:color="000000"/>
              <w:right w:val="single" w:sz="6" w:space="0" w:color="000000"/>
            </w:tcBorders>
            <w:vAlign w:val="center"/>
          </w:tcPr>
          <w:p w14:paraId="756CD2EB" w14:textId="77777777" w:rsidR="007D1A6F" w:rsidRDefault="007D1A6F">
            <w:pPr>
              <w:jc w:val="center"/>
              <w:rPr>
                <w:rFonts w:ascii="PT Astra Serif" w:hAnsi="PT Astra Serif"/>
                <w:color w:val="000000"/>
                <w:sz w:val="28"/>
                <w:szCs w:val="20"/>
                <w:lang w:eastAsia="ru-RU"/>
              </w:rPr>
            </w:pPr>
          </w:p>
        </w:tc>
        <w:tc>
          <w:tcPr>
            <w:tcW w:w="2552" w:type="dxa"/>
            <w:vMerge/>
            <w:tcBorders>
              <w:left w:val="single" w:sz="6" w:space="0" w:color="000000"/>
              <w:right w:val="single" w:sz="6" w:space="0" w:color="000000"/>
            </w:tcBorders>
            <w:vAlign w:val="center"/>
          </w:tcPr>
          <w:p w14:paraId="6AE47D3A" w14:textId="77777777" w:rsidR="007D1A6F" w:rsidRDefault="007D1A6F">
            <w:pPr>
              <w:rPr>
                <w:rFonts w:ascii="PT Astra Serif" w:hAnsi="PT Astra Serif"/>
                <w:color w:val="000000"/>
                <w:sz w:val="28"/>
                <w:szCs w:val="20"/>
                <w:lang w:eastAsia="ru-RU"/>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5AA4FDA6" w14:textId="4FA721D2" w:rsidR="007D1A6F" w:rsidRDefault="007D1A6F">
            <w:pPr>
              <w:rPr>
                <w:rFonts w:ascii="PT Astra Serif" w:hAnsi="PT Astra Serif"/>
                <w:color w:val="000000"/>
                <w:sz w:val="28"/>
                <w:szCs w:val="20"/>
                <w:lang w:eastAsia="ru-RU"/>
              </w:rPr>
            </w:pPr>
            <w:r>
              <w:rPr>
                <w:rFonts w:ascii="PT Astra Serif" w:hAnsi="PT Astra Serif"/>
                <w:color w:val="000000"/>
                <w:sz w:val="28"/>
                <w:szCs w:val="20"/>
                <w:lang w:eastAsia="ru-RU"/>
              </w:rPr>
              <w:t xml:space="preserve">Руководитель организации, имеющей одно структурное подразделение </w:t>
            </w:r>
            <w:r w:rsidRPr="007630AD">
              <w:rPr>
                <w:rFonts w:ascii="PT Astra Serif" w:hAnsi="PT Astra Serif"/>
                <w:color w:val="000000"/>
                <w:sz w:val="28"/>
                <w:szCs w:val="20"/>
                <w:lang w:eastAsia="ru-RU"/>
              </w:rPr>
              <w:t>&lt;</w:t>
            </w:r>
            <w:r>
              <w:rPr>
                <w:rFonts w:ascii="PT Astra Serif" w:hAnsi="PT Astra Serif"/>
                <w:color w:val="000000"/>
                <w:sz w:val="28"/>
                <w:szCs w:val="20"/>
                <w:lang w:eastAsia="ru-RU"/>
              </w:rPr>
              <w:t>3</w:t>
            </w:r>
            <w:r w:rsidRPr="007630AD">
              <w:rPr>
                <w:rFonts w:ascii="PT Astra Serif" w:hAnsi="PT Astra Serif"/>
                <w:color w:val="000000"/>
                <w:sz w:val="28"/>
                <w:szCs w:val="20"/>
                <w:lang w:eastAsia="ru-RU"/>
              </w:rPr>
              <w:t>&gt;</w:t>
            </w:r>
            <w:r>
              <w:rPr>
                <w:rFonts w:ascii="PT Astra Serif" w:hAnsi="PT Astra Serif"/>
                <w:color w:val="000000"/>
                <w:sz w:val="28"/>
                <w:szCs w:val="20"/>
                <w:lang w:eastAsia="ru-RU"/>
              </w:rPr>
              <w:t xml:space="preserve">, расположенное на территории одного муниципального образования                                </w:t>
            </w:r>
          </w:p>
        </w:tc>
        <w:tc>
          <w:tcPr>
            <w:tcW w:w="709" w:type="dxa"/>
            <w:tcBorders>
              <w:top w:val="single" w:sz="6" w:space="0" w:color="000000"/>
              <w:left w:val="single" w:sz="6" w:space="0" w:color="000000"/>
              <w:bottom w:val="single" w:sz="6" w:space="0" w:color="000000"/>
              <w:right w:val="single" w:sz="6" w:space="0" w:color="000000"/>
            </w:tcBorders>
            <w:vAlign w:val="center"/>
          </w:tcPr>
          <w:p w14:paraId="06A3B295" w14:textId="59C961EF" w:rsidR="007D1A6F" w:rsidRDefault="007D1A6F">
            <w:pPr>
              <w:jc w:val="center"/>
              <w:rPr>
                <w:rFonts w:ascii="PT Astra Serif" w:hAnsi="PT Astra Serif"/>
                <w:color w:val="000000"/>
                <w:sz w:val="28"/>
                <w:szCs w:val="20"/>
                <w:lang w:eastAsia="ru-RU"/>
              </w:rPr>
            </w:pPr>
            <w:r>
              <w:rPr>
                <w:rFonts w:ascii="PT Astra Serif" w:hAnsi="PT Astra Serif"/>
                <w:color w:val="000000"/>
                <w:sz w:val="28"/>
                <w:szCs w:val="20"/>
                <w:lang w:eastAsia="ru-RU"/>
              </w:rPr>
              <w:t>5</w:t>
            </w:r>
          </w:p>
        </w:tc>
      </w:tr>
      <w:tr w:rsidR="007D1A6F" w14:paraId="45E6F347" w14:textId="77777777" w:rsidTr="00677041">
        <w:tc>
          <w:tcPr>
            <w:tcW w:w="817" w:type="dxa"/>
            <w:vMerge/>
            <w:tcBorders>
              <w:left w:val="single" w:sz="6" w:space="0" w:color="000000"/>
              <w:bottom w:val="single" w:sz="6" w:space="0" w:color="000000"/>
              <w:right w:val="single" w:sz="6" w:space="0" w:color="000000"/>
            </w:tcBorders>
            <w:vAlign w:val="center"/>
          </w:tcPr>
          <w:p w14:paraId="0F47A6AE" w14:textId="77777777" w:rsidR="007D1A6F" w:rsidRDefault="007D1A6F">
            <w:pPr>
              <w:jc w:val="center"/>
              <w:rPr>
                <w:rFonts w:ascii="PT Astra Serif" w:hAnsi="PT Astra Serif"/>
                <w:color w:val="000000"/>
                <w:sz w:val="28"/>
                <w:szCs w:val="20"/>
                <w:lang w:eastAsia="ru-RU"/>
              </w:rPr>
            </w:pPr>
          </w:p>
        </w:tc>
        <w:tc>
          <w:tcPr>
            <w:tcW w:w="2552" w:type="dxa"/>
            <w:vMerge/>
            <w:tcBorders>
              <w:left w:val="single" w:sz="6" w:space="0" w:color="000000"/>
              <w:right w:val="single" w:sz="6" w:space="0" w:color="000000"/>
            </w:tcBorders>
            <w:vAlign w:val="center"/>
          </w:tcPr>
          <w:p w14:paraId="4AD2209A" w14:textId="77777777" w:rsidR="007D1A6F" w:rsidRDefault="007D1A6F">
            <w:pPr>
              <w:rPr>
                <w:rFonts w:ascii="PT Astra Serif" w:hAnsi="PT Astra Serif"/>
                <w:color w:val="000000"/>
                <w:sz w:val="28"/>
                <w:szCs w:val="20"/>
                <w:lang w:eastAsia="ru-RU"/>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7A39810B" w14:textId="5CB73B07" w:rsidR="007D1A6F" w:rsidRDefault="007D1A6F">
            <w:pPr>
              <w:rPr>
                <w:rFonts w:ascii="PT Astra Serif" w:hAnsi="PT Astra Serif"/>
                <w:color w:val="000000"/>
                <w:sz w:val="28"/>
                <w:szCs w:val="20"/>
                <w:lang w:eastAsia="ru-RU"/>
              </w:rPr>
            </w:pPr>
            <w:r>
              <w:rPr>
                <w:rFonts w:ascii="PT Astra Serif" w:hAnsi="PT Astra Serif"/>
                <w:color w:val="000000"/>
                <w:sz w:val="28"/>
                <w:szCs w:val="20"/>
                <w:lang w:eastAsia="ru-RU"/>
              </w:rPr>
              <w:t xml:space="preserve">Руководитель организации, имеющий два и более структурных подразделений </w:t>
            </w:r>
            <w:r w:rsidRPr="007630AD">
              <w:rPr>
                <w:rFonts w:ascii="PT Astra Serif" w:hAnsi="PT Astra Serif"/>
                <w:color w:val="000000"/>
                <w:sz w:val="28"/>
                <w:szCs w:val="20"/>
                <w:lang w:eastAsia="ru-RU"/>
              </w:rPr>
              <w:t>&lt;</w:t>
            </w:r>
            <w:r>
              <w:rPr>
                <w:rFonts w:ascii="PT Astra Serif" w:hAnsi="PT Astra Serif"/>
                <w:color w:val="000000"/>
                <w:sz w:val="28"/>
                <w:szCs w:val="20"/>
                <w:lang w:eastAsia="ru-RU"/>
              </w:rPr>
              <w:t>3</w:t>
            </w:r>
            <w:r w:rsidRPr="007630AD">
              <w:rPr>
                <w:rFonts w:ascii="PT Astra Serif" w:hAnsi="PT Astra Serif"/>
                <w:color w:val="000000"/>
                <w:sz w:val="28"/>
                <w:szCs w:val="20"/>
                <w:lang w:eastAsia="ru-RU"/>
              </w:rPr>
              <w:t>&gt;</w:t>
            </w:r>
            <w:r>
              <w:rPr>
                <w:rFonts w:ascii="PT Astra Serif" w:hAnsi="PT Astra Serif"/>
                <w:color w:val="000000"/>
                <w:sz w:val="28"/>
                <w:szCs w:val="20"/>
                <w:lang w:eastAsia="ru-RU"/>
              </w:rPr>
              <w:t xml:space="preserve">, </w:t>
            </w:r>
            <w:r>
              <w:rPr>
                <w:rFonts w:ascii="PT Astra Serif" w:hAnsi="PT Astra Serif"/>
                <w:color w:val="000000"/>
                <w:sz w:val="28"/>
                <w:szCs w:val="20"/>
                <w:lang w:eastAsia="ru-RU"/>
              </w:rPr>
              <w:lastRenderedPageBreak/>
              <w:t xml:space="preserve">расположенных на территории одного муниципального образования                                                                </w:t>
            </w:r>
          </w:p>
        </w:tc>
        <w:tc>
          <w:tcPr>
            <w:tcW w:w="709" w:type="dxa"/>
            <w:tcBorders>
              <w:top w:val="single" w:sz="6" w:space="0" w:color="000000"/>
              <w:left w:val="single" w:sz="6" w:space="0" w:color="000000"/>
              <w:bottom w:val="single" w:sz="6" w:space="0" w:color="000000"/>
              <w:right w:val="single" w:sz="6" w:space="0" w:color="000000"/>
            </w:tcBorders>
            <w:vAlign w:val="center"/>
          </w:tcPr>
          <w:p w14:paraId="0B187FAE" w14:textId="1AA39524" w:rsidR="007D1A6F" w:rsidRDefault="007D1A6F">
            <w:pPr>
              <w:jc w:val="center"/>
              <w:rPr>
                <w:rFonts w:ascii="PT Astra Serif" w:hAnsi="PT Astra Serif"/>
                <w:color w:val="000000"/>
                <w:sz w:val="28"/>
                <w:szCs w:val="20"/>
                <w:lang w:eastAsia="ru-RU"/>
              </w:rPr>
            </w:pPr>
            <w:r>
              <w:rPr>
                <w:rFonts w:ascii="PT Astra Serif" w:hAnsi="PT Astra Serif"/>
                <w:color w:val="000000"/>
                <w:sz w:val="28"/>
                <w:szCs w:val="20"/>
                <w:lang w:eastAsia="ru-RU"/>
              </w:rPr>
              <w:lastRenderedPageBreak/>
              <w:t>10</w:t>
            </w:r>
          </w:p>
        </w:tc>
      </w:tr>
      <w:tr w:rsidR="007630AD" w14:paraId="36C30186" w14:textId="77777777" w:rsidTr="00797849">
        <w:tc>
          <w:tcPr>
            <w:tcW w:w="817" w:type="dxa"/>
            <w:tcBorders>
              <w:top w:val="single" w:sz="6" w:space="0" w:color="000000"/>
              <w:left w:val="single" w:sz="6" w:space="0" w:color="000000"/>
              <w:bottom w:val="single" w:sz="6" w:space="0" w:color="000000"/>
              <w:right w:val="single" w:sz="6" w:space="0" w:color="000000"/>
            </w:tcBorders>
            <w:vAlign w:val="center"/>
          </w:tcPr>
          <w:p w14:paraId="37FD4CB5" w14:textId="77777777" w:rsidR="007630AD" w:rsidRDefault="007630AD">
            <w:pPr>
              <w:jc w:val="center"/>
              <w:rPr>
                <w:rFonts w:ascii="PT Astra Serif" w:hAnsi="PT Astra Serif"/>
                <w:color w:val="000000"/>
                <w:sz w:val="28"/>
                <w:szCs w:val="20"/>
                <w:lang w:eastAsia="ru-RU"/>
              </w:rPr>
            </w:pPr>
          </w:p>
        </w:tc>
        <w:tc>
          <w:tcPr>
            <w:tcW w:w="2552" w:type="dxa"/>
            <w:vMerge/>
            <w:tcBorders>
              <w:left w:val="single" w:sz="6" w:space="0" w:color="000000"/>
              <w:bottom w:val="single" w:sz="6" w:space="0" w:color="000000"/>
              <w:right w:val="single" w:sz="6" w:space="0" w:color="000000"/>
            </w:tcBorders>
            <w:vAlign w:val="center"/>
          </w:tcPr>
          <w:p w14:paraId="0B749F30" w14:textId="77777777" w:rsidR="007630AD" w:rsidRDefault="007630AD">
            <w:pPr>
              <w:rPr>
                <w:rFonts w:ascii="PT Astra Serif" w:hAnsi="PT Astra Serif"/>
                <w:color w:val="000000"/>
                <w:sz w:val="28"/>
                <w:szCs w:val="20"/>
                <w:lang w:eastAsia="ru-RU"/>
              </w:rPr>
            </w:pPr>
          </w:p>
        </w:tc>
        <w:tc>
          <w:tcPr>
            <w:tcW w:w="5244" w:type="dxa"/>
            <w:tcBorders>
              <w:top w:val="single" w:sz="6" w:space="0" w:color="000000"/>
              <w:left w:val="single" w:sz="6" w:space="0" w:color="000000"/>
              <w:bottom w:val="single" w:sz="6" w:space="0" w:color="000000"/>
              <w:right w:val="single" w:sz="6" w:space="0" w:color="000000"/>
            </w:tcBorders>
            <w:vAlign w:val="center"/>
          </w:tcPr>
          <w:p w14:paraId="140BA957" w14:textId="5F0C54B1" w:rsidR="007630AD" w:rsidRDefault="00F278D6">
            <w:pPr>
              <w:rPr>
                <w:rFonts w:ascii="PT Astra Serif" w:hAnsi="PT Astra Serif"/>
                <w:color w:val="000000"/>
                <w:sz w:val="28"/>
                <w:szCs w:val="20"/>
                <w:lang w:eastAsia="ru-RU"/>
              </w:rPr>
            </w:pPr>
            <w:r>
              <w:rPr>
                <w:rFonts w:ascii="PT Astra Serif" w:hAnsi="PT Astra Serif"/>
                <w:color w:val="000000"/>
                <w:sz w:val="28"/>
                <w:szCs w:val="20"/>
                <w:lang w:eastAsia="ru-RU"/>
              </w:rPr>
              <w:t xml:space="preserve">Руководитель организации, имеющей структурные подразделения </w:t>
            </w:r>
            <w:r w:rsidRPr="007630AD">
              <w:rPr>
                <w:rFonts w:ascii="PT Astra Serif" w:hAnsi="PT Astra Serif"/>
                <w:color w:val="000000"/>
                <w:sz w:val="28"/>
                <w:szCs w:val="20"/>
                <w:lang w:eastAsia="ru-RU"/>
              </w:rPr>
              <w:t>&lt;</w:t>
            </w:r>
            <w:r>
              <w:rPr>
                <w:rFonts w:ascii="PT Astra Serif" w:hAnsi="PT Astra Serif"/>
                <w:color w:val="000000"/>
                <w:sz w:val="28"/>
                <w:szCs w:val="20"/>
                <w:lang w:eastAsia="ru-RU"/>
              </w:rPr>
              <w:t>3</w:t>
            </w:r>
            <w:r w:rsidRPr="007630AD">
              <w:rPr>
                <w:rFonts w:ascii="PT Astra Serif" w:hAnsi="PT Astra Serif"/>
                <w:color w:val="000000"/>
                <w:sz w:val="28"/>
                <w:szCs w:val="20"/>
                <w:lang w:eastAsia="ru-RU"/>
              </w:rPr>
              <w:t>&gt;</w:t>
            </w:r>
            <w:r>
              <w:rPr>
                <w:rFonts w:ascii="PT Astra Serif" w:hAnsi="PT Astra Serif"/>
                <w:color w:val="000000"/>
                <w:sz w:val="28"/>
                <w:szCs w:val="20"/>
                <w:lang w:eastAsia="ru-RU"/>
              </w:rPr>
              <w:t xml:space="preserve">, расположенные на территориях нескольких муниципальных образований                                                                </w:t>
            </w:r>
          </w:p>
        </w:tc>
        <w:tc>
          <w:tcPr>
            <w:tcW w:w="709" w:type="dxa"/>
            <w:tcBorders>
              <w:top w:val="single" w:sz="6" w:space="0" w:color="000000"/>
              <w:left w:val="single" w:sz="6" w:space="0" w:color="000000"/>
              <w:bottom w:val="single" w:sz="6" w:space="0" w:color="000000"/>
              <w:right w:val="single" w:sz="6" w:space="0" w:color="000000"/>
            </w:tcBorders>
            <w:vAlign w:val="center"/>
          </w:tcPr>
          <w:p w14:paraId="1E6C2B3A" w14:textId="389C9BE1" w:rsidR="007630AD" w:rsidRDefault="00F278D6">
            <w:pPr>
              <w:jc w:val="center"/>
              <w:rPr>
                <w:rFonts w:ascii="PT Astra Serif" w:hAnsi="PT Astra Serif"/>
                <w:color w:val="000000"/>
                <w:sz w:val="28"/>
                <w:szCs w:val="20"/>
                <w:lang w:eastAsia="ru-RU"/>
              </w:rPr>
            </w:pPr>
            <w:r>
              <w:rPr>
                <w:rFonts w:ascii="PT Astra Serif" w:hAnsi="PT Astra Serif"/>
                <w:color w:val="000000"/>
                <w:sz w:val="28"/>
                <w:szCs w:val="20"/>
                <w:lang w:eastAsia="ru-RU"/>
              </w:rPr>
              <w:t>15</w:t>
            </w:r>
          </w:p>
        </w:tc>
      </w:tr>
    </w:tbl>
    <w:p w14:paraId="32A98251" w14:textId="77777777" w:rsidR="00F278D6" w:rsidRDefault="00F278D6">
      <w:pPr>
        <w:jc w:val="both"/>
        <w:rPr>
          <w:rFonts w:ascii="PT Astra Serif" w:hAnsi="PT Astra Serif"/>
          <w:color w:val="000000"/>
          <w:sz w:val="28"/>
          <w:szCs w:val="20"/>
          <w:lang w:eastAsia="ru-RU"/>
        </w:rPr>
      </w:pPr>
    </w:p>
    <w:p w14:paraId="6E3CCD27" w14:textId="3C62BAEA" w:rsidR="00C27FD2" w:rsidRDefault="00DC1F8F">
      <w:pPr>
        <w:jc w:val="both"/>
        <w:rPr>
          <w:rFonts w:ascii="PT Astra Serif" w:hAnsi="PT Astra Serif"/>
          <w:sz w:val="28"/>
        </w:rPr>
      </w:pPr>
      <w:r>
        <w:rPr>
          <w:rFonts w:ascii="PT Astra Serif" w:hAnsi="PT Astra Serif"/>
          <w:sz w:val="28"/>
        </w:rPr>
        <w:t>&lt;1&gt; Размер надбавки за специфику работы в Организации (структурном подразделении) руководителю устанавливается независимо от количества классов, групп, отделений.</w:t>
      </w:r>
    </w:p>
    <w:p w14:paraId="1FC36A93" w14:textId="6192F8C6" w:rsidR="00C27FD2" w:rsidRDefault="00DC1F8F">
      <w:pPr>
        <w:jc w:val="both"/>
        <w:rPr>
          <w:rFonts w:ascii="PT Astra Serif" w:hAnsi="PT Astra Serif"/>
          <w:sz w:val="28"/>
        </w:rPr>
      </w:pPr>
      <w:r>
        <w:rPr>
          <w:rFonts w:ascii="PT Astra Serif" w:hAnsi="PT Astra Serif"/>
          <w:sz w:val="28"/>
        </w:rPr>
        <w:t xml:space="preserve"> &lt;2&gt; Размер надбавки за специфику работы применяется для лиц, работающих с перерывом рабочего времени более двух часов подряд, пропорционально доле рабочего времени, фактически отработанного в режиме с разрывом.</w:t>
      </w:r>
    </w:p>
    <w:p w14:paraId="26DC5A7A" w14:textId="77777777" w:rsidR="00C27FD2" w:rsidRDefault="00DC1F8F">
      <w:pPr>
        <w:jc w:val="both"/>
        <w:rPr>
          <w:rFonts w:ascii="PT Astra Serif" w:hAnsi="PT Astra Serif"/>
          <w:sz w:val="28"/>
        </w:rPr>
      </w:pPr>
      <w:r>
        <w:rPr>
          <w:rFonts w:ascii="PT Astra Serif" w:hAnsi="PT Astra Serif"/>
          <w:sz w:val="28"/>
        </w:rPr>
        <w:t>1. Размер надбавки за специфику работы в Организации (структурном подразделении) определяется суммарно по всем основаниям, которые соответствуют специфике деятельности Организаций.</w:t>
      </w:r>
    </w:p>
    <w:p w14:paraId="6E87C253" w14:textId="77777777" w:rsidR="00C27FD2" w:rsidRDefault="00DC1F8F">
      <w:pPr>
        <w:jc w:val="both"/>
        <w:rPr>
          <w:rFonts w:ascii="PT Astra Serif" w:hAnsi="PT Astra Serif"/>
          <w:sz w:val="28"/>
        </w:rPr>
      </w:pPr>
      <w:r>
        <w:rPr>
          <w:rFonts w:ascii="PT Astra Serif" w:hAnsi="PT Astra Serif"/>
          <w:sz w:val="28"/>
        </w:rPr>
        <w:t>2. Надбавка за специфику работы в Организации (структурном подразделении) устанавливается за фактически отработанное время.</w:t>
      </w:r>
    </w:p>
    <w:p w14:paraId="6936D958" w14:textId="2E726B71" w:rsidR="00C27FD2" w:rsidRDefault="00DC1F8F">
      <w:pPr>
        <w:jc w:val="both"/>
        <w:rPr>
          <w:rFonts w:ascii="PT Astra Serif" w:hAnsi="PT Astra Serif"/>
          <w:sz w:val="28"/>
        </w:rPr>
      </w:pPr>
      <w:r>
        <w:rPr>
          <w:rFonts w:ascii="PT Astra Serif" w:hAnsi="PT Astra Serif"/>
          <w:sz w:val="28"/>
        </w:rPr>
        <w:t xml:space="preserve"> </w:t>
      </w:r>
      <w:r w:rsidR="00F278D6">
        <w:rPr>
          <w:rFonts w:ascii="PT Astra Serif" w:hAnsi="PT Astra Serif"/>
          <w:sz w:val="28"/>
        </w:rPr>
        <w:t xml:space="preserve">&lt;2&gt; Структурные подразделения образовательной организации - подразделения образовательной организации, находящиеся вне пределов расположения основной образовательной организации и </w:t>
      </w:r>
      <w:r w:rsidR="00822458">
        <w:rPr>
          <w:rFonts w:ascii="PT Astra Serif" w:hAnsi="PT Astra Serif"/>
          <w:sz w:val="28"/>
        </w:rPr>
        <w:t>осуществляющие такую</w:t>
      </w:r>
      <w:r w:rsidR="00F278D6">
        <w:rPr>
          <w:rFonts w:ascii="PT Astra Serif" w:hAnsi="PT Astra Serif"/>
          <w:sz w:val="28"/>
        </w:rPr>
        <w:t xml:space="preserve"> же образовательную деятельность, как основная организация, в целом или по отдельным ее направлениям.</w:t>
      </w:r>
    </w:p>
    <w:p w14:paraId="783CF416" w14:textId="77777777" w:rsidR="00C27FD2" w:rsidRDefault="00C27FD2">
      <w:pPr>
        <w:jc w:val="both"/>
        <w:rPr>
          <w:rFonts w:ascii="PT Astra Serif" w:hAnsi="PT Astra Serif"/>
          <w:sz w:val="28"/>
        </w:rPr>
      </w:pPr>
    </w:p>
    <w:p w14:paraId="556CD824" w14:textId="136260DB" w:rsidR="002B0193" w:rsidRDefault="00F278D6" w:rsidP="00F278D6">
      <w:pPr>
        <w:jc w:val="center"/>
        <w:rPr>
          <w:rFonts w:ascii="PT Astra Serif" w:hAnsi="PT Astra Serif"/>
          <w:sz w:val="28"/>
        </w:rPr>
      </w:pPr>
      <w:r>
        <w:rPr>
          <w:rFonts w:ascii="PT Astra Serif" w:hAnsi="PT Astra Serif"/>
          <w:sz w:val="28"/>
        </w:rPr>
        <w:t>______________________________________</w:t>
      </w:r>
    </w:p>
    <w:p w14:paraId="4BACC980" w14:textId="77777777" w:rsidR="002B0193" w:rsidRDefault="002B0193">
      <w:pPr>
        <w:jc w:val="both"/>
        <w:rPr>
          <w:rFonts w:ascii="PT Astra Serif" w:hAnsi="PT Astra Serif"/>
          <w:sz w:val="28"/>
        </w:rPr>
      </w:pPr>
    </w:p>
    <w:p w14:paraId="3EBB06F8" w14:textId="77777777" w:rsidR="002B0193" w:rsidRDefault="002B0193">
      <w:pPr>
        <w:jc w:val="both"/>
        <w:rPr>
          <w:rFonts w:ascii="PT Astra Serif" w:hAnsi="PT Astra Serif"/>
          <w:sz w:val="28"/>
        </w:rPr>
      </w:pPr>
    </w:p>
    <w:p w14:paraId="28073F46" w14:textId="77777777" w:rsidR="002B0193" w:rsidRDefault="002B0193">
      <w:pPr>
        <w:jc w:val="both"/>
        <w:rPr>
          <w:rFonts w:ascii="PT Astra Serif" w:hAnsi="PT Astra Serif"/>
          <w:sz w:val="28"/>
        </w:rPr>
      </w:pPr>
    </w:p>
    <w:p w14:paraId="3913187A" w14:textId="77777777" w:rsidR="002B0193" w:rsidRDefault="002B0193">
      <w:pPr>
        <w:jc w:val="both"/>
        <w:rPr>
          <w:rFonts w:ascii="PT Astra Serif" w:hAnsi="PT Astra Serif"/>
          <w:sz w:val="28"/>
        </w:rPr>
      </w:pPr>
    </w:p>
    <w:p w14:paraId="2C9ED511" w14:textId="77777777" w:rsidR="002B0193" w:rsidRDefault="002B0193">
      <w:pPr>
        <w:jc w:val="both"/>
        <w:rPr>
          <w:rFonts w:ascii="PT Astra Serif" w:hAnsi="PT Astra Serif"/>
          <w:sz w:val="28"/>
        </w:rPr>
      </w:pPr>
    </w:p>
    <w:p w14:paraId="6460B15C" w14:textId="77777777" w:rsidR="002B0193" w:rsidRDefault="002B0193">
      <w:pPr>
        <w:jc w:val="both"/>
        <w:rPr>
          <w:rFonts w:ascii="PT Astra Serif" w:hAnsi="PT Astra Serif"/>
          <w:sz w:val="28"/>
        </w:rPr>
      </w:pPr>
    </w:p>
    <w:p w14:paraId="6C80FB7F" w14:textId="77777777" w:rsidR="002B0193" w:rsidRDefault="002B0193">
      <w:pPr>
        <w:jc w:val="both"/>
        <w:rPr>
          <w:rFonts w:ascii="PT Astra Serif" w:hAnsi="PT Astra Serif"/>
          <w:sz w:val="28"/>
        </w:rPr>
      </w:pPr>
    </w:p>
    <w:p w14:paraId="2B3D389D" w14:textId="77777777" w:rsidR="002B0193" w:rsidRDefault="002B0193">
      <w:pPr>
        <w:jc w:val="both"/>
        <w:rPr>
          <w:rFonts w:ascii="PT Astra Serif" w:hAnsi="PT Astra Serif"/>
          <w:sz w:val="28"/>
        </w:rPr>
      </w:pPr>
    </w:p>
    <w:p w14:paraId="66B1B414" w14:textId="77777777" w:rsidR="002B0193" w:rsidRDefault="002B0193">
      <w:pPr>
        <w:jc w:val="both"/>
        <w:rPr>
          <w:rFonts w:ascii="PT Astra Serif" w:hAnsi="PT Astra Serif"/>
          <w:sz w:val="28"/>
        </w:rPr>
      </w:pPr>
    </w:p>
    <w:p w14:paraId="4A564353" w14:textId="77777777" w:rsidR="002B0193" w:rsidRDefault="002B0193">
      <w:pPr>
        <w:jc w:val="both"/>
        <w:rPr>
          <w:rFonts w:ascii="PT Astra Serif" w:hAnsi="PT Astra Serif"/>
          <w:sz w:val="28"/>
        </w:rPr>
      </w:pPr>
    </w:p>
    <w:p w14:paraId="6A619BBE" w14:textId="77777777" w:rsidR="002B0193" w:rsidRDefault="002B0193">
      <w:pPr>
        <w:jc w:val="both"/>
        <w:rPr>
          <w:rFonts w:ascii="PT Astra Serif" w:hAnsi="PT Astra Serif"/>
          <w:sz w:val="28"/>
        </w:rPr>
      </w:pPr>
    </w:p>
    <w:p w14:paraId="3DA0CB00" w14:textId="77777777" w:rsidR="002B0193" w:rsidRDefault="002B0193">
      <w:pPr>
        <w:jc w:val="both"/>
        <w:rPr>
          <w:rFonts w:ascii="PT Astra Serif" w:hAnsi="PT Astra Serif"/>
          <w:sz w:val="28"/>
        </w:rPr>
      </w:pPr>
    </w:p>
    <w:p w14:paraId="5C9885F5" w14:textId="77777777" w:rsidR="002B0193" w:rsidRDefault="002B0193">
      <w:pPr>
        <w:jc w:val="both"/>
        <w:rPr>
          <w:rFonts w:ascii="PT Astra Serif" w:hAnsi="PT Astra Serif"/>
          <w:sz w:val="28"/>
        </w:rPr>
      </w:pPr>
    </w:p>
    <w:p w14:paraId="6257E25E" w14:textId="77777777" w:rsidR="002B0193" w:rsidRDefault="002B0193">
      <w:pPr>
        <w:jc w:val="both"/>
        <w:rPr>
          <w:rFonts w:ascii="PT Astra Serif" w:hAnsi="PT Astra Serif"/>
          <w:sz w:val="28"/>
        </w:rPr>
      </w:pPr>
    </w:p>
    <w:p w14:paraId="60940C3C" w14:textId="77777777" w:rsidR="002B0193" w:rsidRDefault="002B0193">
      <w:pPr>
        <w:jc w:val="both"/>
        <w:rPr>
          <w:rFonts w:ascii="PT Astra Serif" w:hAnsi="PT Astra Serif"/>
          <w:sz w:val="28"/>
        </w:rPr>
      </w:pPr>
    </w:p>
    <w:p w14:paraId="2AA63CB4" w14:textId="77777777" w:rsidR="002B0193" w:rsidRDefault="002B0193">
      <w:pPr>
        <w:jc w:val="both"/>
        <w:rPr>
          <w:rFonts w:ascii="PT Astra Serif" w:hAnsi="PT Astra Serif"/>
          <w:sz w:val="28"/>
        </w:rPr>
      </w:pPr>
    </w:p>
    <w:p w14:paraId="4673963D" w14:textId="77777777" w:rsidR="002B0193" w:rsidRDefault="002B0193">
      <w:pPr>
        <w:jc w:val="both"/>
        <w:rPr>
          <w:rFonts w:ascii="PT Astra Serif" w:hAnsi="PT Astra Serif"/>
          <w:sz w:val="28"/>
        </w:rPr>
      </w:pPr>
    </w:p>
    <w:p w14:paraId="29CB4EC6" w14:textId="77777777" w:rsidR="002B0193" w:rsidRDefault="002B0193">
      <w:pPr>
        <w:jc w:val="both"/>
        <w:rPr>
          <w:rFonts w:ascii="PT Astra Serif" w:hAnsi="PT Astra Serif"/>
          <w:sz w:val="28"/>
        </w:rPr>
      </w:pPr>
    </w:p>
    <w:p w14:paraId="7799CCEE" w14:textId="77777777" w:rsidR="002B0193" w:rsidRDefault="002B0193">
      <w:pPr>
        <w:jc w:val="both"/>
        <w:rPr>
          <w:rFonts w:ascii="PT Astra Serif" w:hAnsi="PT Astra Serif"/>
          <w:sz w:val="28"/>
        </w:rPr>
      </w:pPr>
    </w:p>
    <w:p w14:paraId="6257BFD8" w14:textId="77777777" w:rsidR="002B0193" w:rsidRDefault="002B0193">
      <w:pPr>
        <w:jc w:val="both"/>
        <w:rPr>
          <w:rFonts w:ascii="PT Astra Serif" w:hAnsi="PT Astra Serif"/>
          <w:sz w:val="28"/>
        </w:rPr>
      </w:pPr>
    </w:p>
    <w:p w14:paraId="5B67A532" w14:textId="77777777" w:rsidR="002B0193" w:rsidRDefault="002B0193">
      <w:pPr>
        <w:jc w:val="both"/>
        <w:rPr>
          <w:rFonts w:ascii="PT Astra Serif" w:hAnsi="PT Astra Serif"/>
          <w:sz w:val="28"/>
        </w:rPr>
      </w:pPr>
    </w:p>
    <w:p w14:paraId="3239664D" w14:textId="77777777" w:rsidR="00E433CD" w:rsidRDefault="00E433CD">
      <w:pPr>
        <w:jc w:val="both"/>
        <w:rPr>
          <w:rFonts w:ascii="PT Astra Serif" w:hAnsi="PT Astra Serif"/>
          <w:sz w:val="28"/>
        </w:rPr>
      </w:pPr>
    </w:p>
    <w:p w14:paraId="5F166A78" w14:textId="77777777" w:rsidR="00C27FD2" w:rsidRDefault="00DC1F8F">
      <w:pPr>
        <w:jc w:val="right"/>
        <w:rPr>
          <w:rFonts w:ascii="PT Astra Serif" w:hAnsi="PT Astra Serif"/>
          <w:sz w:val="28"/>
        </w:rPr>
      </w:pPr>
      <w:r>
        <w:rPr>
          <w:rFonts w:ascii="PT Astra Serif" w:hAnsi="PT Astra Serif"/>
          <w:sz w:val="28"/>
        </w:rPr>
        <w:t>Приложение № 6</w:t>
      </w:r>
    </w:p>
    <w:p w14:paraId="79FF56E8" w14:textId="77777777" w:rsidR="00C27FD2" w:rsidRDefault="00DC1F8F">
      <w:pPr>
        <w:jc w:val="right"/>
        <w:rPr>
          <w:rFonts w:ascii="PT Astra Serif" w:hAnsi="PT Astra Serif"/>
          <w:sz w:val="28"/>
        </w:rPr>
      </w:pPr>
      <w:proofErr w:type="gramStart"/>
      <w:r>
        <w:rPr>
          <w:rFonts w:ascii="PT Astra Serif" w:hAnsi="PT Astra Serif"/>
          <w:sz w:val="28"/>
        </w:rPr>
        <w:t>к</w:t>
      </w:r>
      <w:proofErr w:type="gramEnd"/>
      <w:r>
        <w:rPr>
          <w:rFonts w:ascii="PT Astra Serif" w:hAnsi="PT Astra Serif"/>
          <w:sz w:val="28"/>
        </w:rPr>
        <w:t xml:space="preserve"> Положению об условиях оплаты труда</w:t>
      </w:r>
    </w:p>
    <w:p w14:paraId="53B5EFE7" w14:textId="77777777" w:rsidR="00C27FD2" w:rsidRDefault="00DC1F8F">
      <w:pPr>
        <w:jc w:val="right"/>
        <w:rPr>
          <w:rFonts w:ascii="PT Astra Serif" w:hAnsi="PT Astra Serif"/>
          <w:sz w:val="28"/>
        </w:rPr>
      </w:pPr>
      <w:proofErr w:type="gramStart"/>
      <w:r>
        <w:rPr>
          <w:rFonts w:ascii="PT Astra Serif" w:hAnsi="PT Astra Serif"/>
          <w:sz w:val="28"/>
        </w:rPr>
        <w:t>работников</w:t>
      </w:r>
      <w:proofErr w:type="gramEnd"/>
      <w:r>
        <w:rPr>
          <w:rFonts w:ascii="PT Astra Serif" w:hAnsi="PT Astra Serif"/>
          <w:sz w:val="28"/>
        </w:rPr>
        <w:t xml:space="preserve"> муниципальных организаций </w:t>
      </w:r>
    </w:p>
    <w:p w14:paraId="05C140DF" w14:textId="77777777" w:rsidR="00C27FD2" w:rsidRDefault="00DC1F8F">
      <w:pPr>
        <w:jc w:val="right"/>
        <w:rPr>
          <w:rFonts w:ascii="PT Astra Serif" w:hAnsi="PT Astra Serif"/>
          <w:sz w:val="28"/>
        </w:rPr>
      </w:pPr>
      <w:proofErr w:type="gramStart"/>
      <w:r>
        <w:rPr>
          <w:rFonts w:ascii="PT Astra Serif" w:hAnsi="PT Astra Serif"/>
          <w:sz w:val="28"/>
        </w:rPr>
        <w:t>муниципального</w:t>
      </w:r>
      <w:proofErr w:type="gramEnd"/>
      <w:r>
        <w:rPr>
          <w:rFonts w:ascii="PT Astra Serif" w:hAnsi="PT Astra Serif"/>
          <w:sz w:val="28"/>
        </w:rPr>
        <w:t xml:space="preserve"> образования Богородицкий район, </w:t>
      </w:r>
    </w:p>
    <w:p w14:paraId="61E25738" w14:textId="77777777" w:rsidR="00C27FD2" w:rsidRDefault="00DC1F8F">
      <w:pPr>
        <w:jc w:val="right"/>
        <w:rPr>
          <w:rFonts w:ascii="PT Astra Serif" w:hAnsi="PT Astra Serif"/>
          <w:sz w:val="28"/>
        </w:rPr>
      </w:pPr>
      <w:proofErr w:type="gramStart"/>
      <w:r>
        <w:rPr>
          <w:rFonts w:ascii="PT Astra Serif" w:hAnsi="PT Astra Serif"/>
          <w:sz w:val="28"/>
        </w:rPr>
        <w:t>осуществляющих</w:t>
      </w:r>
      <w:proofErr w:type="gramEnd"/>
      <w:r>
        <w:rPr>
          <w:rFonts w:ascii="PT Astra Serif" w:hAnsi="PT Astra Serif"/>
          <w:sz w:val="28"/>
        </w:rPr>
        <w:t xml:space="preserve"> образовательную деятельность</w:t>
      </w:r>
    </w:p>
    <w:p w14:paraId="4338DFA0" w14:textId="77777777" w:rsidR="00C27FD2" w:rsidRDefault="00C27FD2">
      <w:pPr>
        <w:jc w:val="right"/>
        <w:rPr>
          <w:rFonts w:ascii="PT Astra Serif" w:hAnsi="PT Astra Serif"/>
          <w:sz w:val="28"/>
        </w:rPr>
      </w:pPr>
    </w:p>
    <w:p w14:paraId="77E7E69F" w14:textId="77777777" w:rsidR="00C27FD2" w:rsidRDefault="00DC1F8F">
      <w:pPr>
        <w:jc w:val="center"/>
        <w:rPr>
          <w:rFonts w:ascii="PT Astra Serif" w:hAnsi="PT Astra Serif"/>
          <w:b/>
          <w:bCs/>
          <w:sz w:val="28"/>
        </w:rPr>
      </w:pPr>
      <w:r>
        <w:rPr>
          <w:rFonts w:ascii="PT Astra Serif" w:hAnsi="PT Astra Serif"/>
          <w:b/>
          <w:bCs/>
          <w:sz w:val="28"/>
        </w:rPr>
        <w:t>КОЭФФИЦИЕНТЫ</w:t>
      </w:r>
    </w:p>
    <w:p w14:paraId="16875860" w14:textId="77777777" w:rsidR="00C27FD2" w:rsidRDefault="00DC1F8F">
      <w:pPr>
        <w:jc w:val="center"/>
        <w:rPr>
          <w:rFonts w:ascii="PT Astra Serif" w:hAnsi="PT Astra Serif"/>
          <w:b/>
          <w:bCs/>
          <w:sz w:val="28"/>
        </w:rPr>
      </w:pPr>
      <w:proofErr w:type="gramStart"/>
      <w:r>
        <w:rPr>
          <w:rFonts w:ascii="PT Astra Serif" w:hAnsi="PT Astra Serif"/>
          <w:b/>
          <w:bCs/>
          <w:sz w:val="28"/>
        </w:rPr>
        <w:t>почасовой</w:t>
      </w:r>
      <w:proofErr w:type="gramEnd"/>
      <w:r>
        <w:rPr>
          <w:rFonts w:ascii="PT Astra Serif" w:hAnsi="PT Astra Serif"/>
          <w:b/>
          <w:bCs/>
          <w:sz w:val="28"/>
        </w:rPr>
        <w:t xml:space="preserve"> оплаты труда высококвалифицированных работников,</w:t>
      </w:r>
    </w:p>
    <w:p w14:paraId="61562307" w14:textId="77777777" w:rsidR="00C27FD2" w:rsidRDefault="00DC1F8F">
      <w:pPr>
        <w:jc w:val="center"/>
        <w:rPr>
          <w:rFonts w:ascii="PT Astra Serif" w:hAnsi="PT Astra Serif"/>
          <w:b/>
          <w:bCs/>
          <w:sz w:val="28"/>
        </w:rPr>
      </w:pPr>
      <w:proofErr w:type="gramStart"/>
      <w:r>
        <w:rPr>
          <w:rFonts w:ascii="PT Astra Serif" w:hAnsi="PT Astra Serif"/>
          <w:b/>
          <w:bCs/>
          <w:sz w:val="28"/>
        </w:rPr>
        <w:t>привлекаемых</w:t>
      </w:r>
      <w:proofErr w:type="gramEnd"/>
      <w:r>
        <w:rPr>
          <w:rFonts w:ascii="PT Astra Serif" w:hAnsi="PT Astra Serif"/>
          <w:b/>
          <w:bCs/>
          <w:sz w:val="28"/>
        </w:rPr>
        <w:t xml:space="preserve"> к проведению учебных занятий в муниципальных организациях муниципального образования Богородицкий район, осуществляющих образовательную деятельность</w:t>
      </w:r>
    </w:p>
    <w:p w14:paraId="408AC0AC" w14:textId="77777777" w:rsidR="00C27FD2" w:rsidRDefault="00C27FD2">
      <w:pPr>
        <w:jc w:val="both"/>
        <w:rPr>
          <w:rFonts w:ascii="PT Astra Serif" w:hAnsi="PT Astra Serif"/>
          <w:sz w:val="28"/>
        </w:rPr>
      </w:pPr>
    </w:p>
    <w:p w14:paraId="260E6D5D" w14:textId="77777777" w:rsidR="00C27FD2" w:rsidRDefault="00C27FD2">
      <w:pPr>
        <w:jc w:val="both"/>
        <w:rPr>
          <w:rFonts w:ascii="PT Astra Serif" w:hAnsi="PT Astra Serif"/>
          <w:color w:val="000000"/>
          <w:sz w:val="28"/>
          <w:szCs w:val="20"/>
          <w:lang w:eastAsia="ru-RU"/>
        </w:rPr>
      </w:pPr>
    </w:p>
    <w:tbl>
      <w:tblPr>
        <w:tblW w:w="0" w:type="auto"/>
        <w:tblLayout w:type="fixed"/>
        <w:tblLook w:val="04A0" w:firstRow="1" w:lastRow="0" w:firstColumn="1" w:lastColumn="0" w:noHBand="0" w:noVBand="1"/>
      </w:tblPr>
      <w:tblGrid>
        <w:gridCol w:w="4599"/>
        <w:gridCol w:w="1320"/>
        <w:gridCol w:w="1440"/>
        <w:gridCol w:w="1995"/>
      </w:tblGrid>
      <w:tr w:rsidR="00C27FD2" w14:paraId="55FD7880" w14:textId="77777777">
        <w:tc>
          <w:tcPr>
            <w:tcW w:w="4599" w:type="dxa"/>
            <w:vMerge w:val="restart"/>
            <w:tcBorders>
              <w:top w:val="single" w:sz="6" w:space="0" w:color="000000"/>
              <w:left w:val="single" w:sz="6" w:space="0" w:color="000000"/>
              <w:bottom w:val="single" w:sz="6" w:space="0" w:color="000000"/>
              <w:right w:val="single" w:sz="6" w:space="0" w:color="000000"/>
            </w:tcBorders>
            <w:vAlign w:val="center"/>
          </w:tcPr>
          <w:p w14:paraId="12864B5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Контингент обучающихся</w:t>
            </w:r>
          </w:p>
        </w:tc>
        <w:tc>
          <w:tcPr>
            <w:tcW w:w="4755" w:type="dxa"/>
            <w:gridSpan w:val="3"/>
            <w:tcBorders>
              <w:top w:val="single" w:sz="6" w:space="0" w:color="000000"/>
              <w:left w:val="single" w:sz="6" w:space="0" w:color="000000"/>
              <w:bottom w:val="single" w:sz="6" w:space="0" w:color="000000"/>
              <w:right w:val="single" w:sz="6" w:space="0" w:color="000000"/>
            </w:tcBorders>
            <w:vAlign w:val="center"/>
          </w:tcPr>
          <w:p w14:paraId="45046E0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Размеры коэффициентов</w:t>
            </w:r>
          </w:p>
        </w:tc>
      </w:tr>
      <w:tr w:rsidR="00C27FD2" w14:paraId="175A9173" w14:textId="77777777">
        <w:tc>
          <w:tcPr>
            <w:tcW w:w="4599" w:type="dxa"/>
            <w:vMerge/>
            <w:tcBorders>
              <w:top w:val="single" w:sz="6" w:space="0" w:color="000000"/>
              <w:left w:val="single" w:sz="6" w:space="0" w:color="000000"/>
              <w:bottom w:val="single" w:sz="6" w:space="0" w:color="000000"/>
              <w:right w:val="single" w:sz="6" w:space="0" w:color="000000"/>
            </w:tcBorders>
            <w:vAlign w:val="center"/>
          </w:tcPr>
          <w:p w14:paraId="7804B9A9" w14:textId="77777777" w:rsidR="00C27FD2" w:rsidRDefault="00C27FD2">
            <w:pPr>
              <w:rPr>
                <w:color w:val="000000"/>
                <w:szCs w:val="20"/>
                <w:lang w:eastAsia="ru-RU"/>
              </w:rPr>
            </w:pPr>
          </w:p>
        </w:tc>
        <w:tc>
          <w:tcPr>
            <w:tcW w:w="1320" w:type="dxa"/>
            <w:tcBorders>
              <w:top w:val="single" w:sz="6" w:space="0" w:color="000000"/>
              <w:left w:val="single" w:sz="6" w:space="0" w:color="000000"/>
              <w:bottom w:val="single" w:sz="6" w:space="0" w:color="000000"/>
              <w:right w:val="single" w:sz="6" w:space="0" w:color="000000"/>
            </w:tcBorders>
            <w:vAlign w:val="center"/>
          </w:tcPr>
          <w:p w14:paraId="68538F90"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профессор</w:t>
            </w:r>
            <w:proofErr w:type="gramEnd"/>
            <w:r>
              <w:rPr>
                <w:rFonts w:ascii="PT Astra Serif" w:hAnsi="PT Astra Serif"/>
                <w:color w:val="000000"/>
                <w:sz w:val="28"/>
                <w:szCs w:val="20"/>
                <w:lang w:eastAsia="ru-RU"/>
              </w:rPr>
              <w:t xml:space="preserve"> или доктор наук</w:t>
            </w:r>
          </w:p>
        </w:tc>
        <w:tc>
          <w:tcPr>
            <w:tcW w:w="1440" w:type="dxa"/>
            <w:tcBorders>
              <w:top w:val="single" w:sz="6" w:space="0" w:color="000000"/>
              <w:left w:val="single" w:sz="6" w:space="0" w:color="000000"/>
              <w:bottom w:val="single" w:sz="6" w:space="0" w:color="000000"/>
              <w:right w:val="single" w:sz="6" w:space="0" w:color="000000"/>
            </w:tcBorders>
            <w:vAlign w:val="center"/>
          </w:tcPr>
          <w:p w14:paraId="68B77B39"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доцент</w:t>
            </w:r>
            <w:proofErr w:type="gramEnd"/>
            <w:r>
              <w:rPr>
                <w:rFonts w:ascii="PT Astra Serif" w:hAnsi="PT Astra Serif"/>
                <w:color w:val="000000"/>
                <w:sz w:val="28"/>
                <w:szCs w:val="20"/>
                <w:lang w:eastAsia="ru-RU"/>
              </w:rPr>
              <w:t xml:space="preserve"> или кандидат наук</w:t>
            </w:r>
          </w:p>
        </w:tc>
        <w:tc>
          <w:tcPr>
            <w:tcW w:w="1995" w:type="dxa"/>
            <w:tcBorders>
              <w:top w:val="single" w:sz="6" w:space="0" w:color="000000"/>
              <w:left w:val="single" w:sz="6" w:space="0" w:color="000000"/>
              <w:bottom w:val="single" w:sz="6" w:space="0" w:color="000000"/>
              <w:right w:val="single" w:sz="6" w:space="0" w:color="000000"/>
            </w:tcBorders>
            <w:vAlign w:val="center"/>
          </w:tcPr>
          <w:p w14:paraId="61FF39D5" w14:textId="77777777" w:rsidR="00C27FD2" w:rsidRDefault="00DC1F8F">
            <w:pPr>
              <w:jc w:val="center"/>
              <w:rPr>
                <w:rFonts w:ascii="PT Astra Serif" w:hAnsi="PT Astra Serif"/>
                <w:color w:val="000000"/>
                <w:sz w:val="28"/>
                <w:szCs w:val="20"/>
                <w:lang w:eastAsia="ru-RU"/>
              </w:rPr>
            </w:pPr>
            <w:proofErr w:type="gramStart"/>
            <w:r>
              <w:rPr>
                <w:rFonts w:ascii="PT Astra Serif" w:hAnsi="PT Astra Serif"/>
                <w:color w:val="000000"/>
                <w:sz w:val="28"/>
                <w:szCs w:val="20"/>
                <w:lang w:eastAsia="ru-RU"/>
              </w:rPr>
              <w:t>лица</w:t>
            </w:r>
            <w:proofErr w:type="gramEnd"/>
            <w:r>
              <w:rPr>
                <w:rFonts w:ascii="PT Astra Serif" w:hAnsi="PT Astra Serif"/>
                <w:color w:val="000000"/>
                <w:sz w:val="28"/>
                <w:szCs w:val="20"/>
                <w:lang w:eastAsia="ru-RU"/>
              </w:rPr>
              <w:t>, не имеющие ученой степени доктора наук и кандидата наук</w:t>
            </w:r>
          </w:p>
        </w:tc>
      </w:tr>
      <w:tr w:rsidR="00C27FD2" w14:paraId="63C53FD8" w14:textId="77777777">
        <w:tc>
          <w:tcPr>
            <w:tcW w:w="4599" w:type="dxa"/>
            <w:tcBorders>
              <w:top w:val="single" w:sz="6" w:space="0" w:color="000000"/>
              <w:left w:val="single" w:sz="6" w:space="0" w:color="000000"/>
              <w:bottom w:val="single" w:sz="6" w:space="0" w:color="000000"/>
              <w:right w:val="single" w:sz="6" w:space="0" w:color="000000"/>
            </w:tcBorders>
            <w:vAlign w:val="center"/>
          </w:tcPr>
          <w:p w14:paraId="088A9FEE"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Обучающиеся в общеобразовательных организациях, профессиональных образовательных организациях, другие аналогичные категории обучающихся, рабочие, работники, занимающие должности, требующие среднего профессионального образования, слушатели курсов</w:t>
            </w:r>
          </w:p>
        </w:tc>
        <w:tc>
          <w:tcPr>
            <w:tcW w:w="1320" w:type="dxa"/>
            <w:tcBorders>
              <w:top w:val="single" w:sz="6" w:space="0" w:color="000000"/>
              <w:left w:val="single" w:sz="6" w:space="0" w:color="000000"/>
              <w:bottom w:val="single" w:sz="6" w:space="0" w:color="000000"/>
              <w:right w:val="single" w:sz="6" w:space="0" w:color="000000"/>
            </w:tcBorders>
            <w:vAlign w:val="center"/>
          </w:tcPr>
          <w:p w14:paraId="492614F3"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0,044</w:t>
            </w:r>
          </w:p>
        </w:tc>
        <w:tc>
          <w:tcPr>
            <w:tcW w:w="1440" w:type="dxa"/>
            <w:tcBorders>
              <w:top w:val="single" w:sz="6" w:space="0" w:color="000000"/>
              <w:left w:val="single" w:sz="6" w:space="0" w:color="000000"/>
              <w:bottom w:val="single" w:sz="6" w:space="0" w:color="000000"/>
              <w:right w:val="single" w:sz="6" w:space="0" w:color="000000"/>
            </w:tcBorders>
            <w:vAlign w:val="center"/>
          </w:tcPr>
          <w:p w14:paraId="54FE7D8D"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0,035</w:t>
            </w:r>
          </w:p>
        </w:tc>
        <w:tc>
          <w:tcPr>
            <w:tcW w:w="1995" w:type="dxa"/>
            <w:tcBorders>
              <w:top w:val="single" w:sz="6" w:space="0" w:color="000000"/>
              <w:left w:val="single" w:sz="6" w:space="0" w:color="000000"/>
              <w:bottom w:val="single" w:sz="6" w:space="0" w:color="000000"/>
              <w:right w:val="single" w:sz="6" w:space="0" w:color="000000"/>
            </w:tcBorders>
            <w:vAlign w:val="center"/>
          </w:tcPr>
          <w:p w14:paraId="42236ACE"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0,03</w:t>
            </w:r>
          </w:p>
        </w:tc>
      </w:tr>
      <w:tr w:rsidR="00C27FD2" w14:paraId="64305BB5" w14:textId="77777777">
        <w:tc>
          <w:tcPr>
            <w:tcW w:w="4599" w:type="dxa"/>
            <w:tcBorders>
              <w:top w:val="single" w:sz="6" w:space="0" w:color="000000"/>
              <w:left w:val="single" w:sz="6" w:space="0" w:color="000000"/>
              <w:bottom w:val="single" w:sz="6" w:space="0" w:color="000000"/>
              <w:right w:val="single" w:sz="6" w:space="0" w:color="000000"/>
            </w:tcBorders>
            <w:vAlign w:val="center"/>
          </w:tcPr>
          <w:p w14:paraId="212F2799"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Студенты</w:t>
            </w:r>
          </w:p>
        </w:tc>
        <w:tc>
          <w:tcPr>
            <w:tcW w:w="1320" w:type="dxa"/>
            <w:tcBorders>
              <w:top w:val="single" w:sz="6" w:space="0" w:color="000000"/>
              <w:left w:val="single" w:sz="6" w:space="0" w:color="000000"/>
              <w:bottom w:val="single" w:sz="6" w:space="0" w:color="000000"/>
              <w:right w:val="single" w:sz="6" w:space="0" w:color="000000"/>
            </w:tcBorders>
            <w:vAlign w:val="center"/>
          </w:tcPr>
          <w:p w14:paraId="290EE22A"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0,055</w:t>
            </w:r>
          </w:p>
        </w:tc>
        <w:tc>
          <w:tcPr>
            <w:tcW w:w="1440" w:type="dxa"/>
            <w:tcBorders>
              <w:top w:val="single" w:sz="6" w:space="0" w:color="000000"/>
              <w:left w:val="single" w:sz="6" w:space="0" w:color="000000"/>
              <w:bottom w:val="single" w:sz="6" w:space="0" w:color="000000"/>
              <w:right w:val="single" w:sz="6" w:space="0" w:color="000000"/>
            </w:tcBorders>
            <w:vAlign w:val="center"/>
          </w:tcPr>
          <w:p w14:paraId="3B0726F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0,047</w:t>
            </w:r>
          </w:p>
        </w:tc>
        <w:tc>
          <w:tcPr>
            <w:tcW w:w="1995" w:type="dxa"/>
            <w:tcBorders>
              <w:top w:val="single" w:sz="6" w:space="0" w:color="000000"/>
              <w:left w:val="single" w:sz="6" w:space="0" w:color="000000"/>
              <w:bottom w:val="single" w:sz="6" w:space="0" w:color="000000"/>
              <w:right w:val="single" w:sz="6" w:space="0" w:color="000000"/>
            </w:tcBorders>
            <w:vAlign w:val="center"/>
          </w:tcPr>
          <w:p w14:paraId="1C6EDD66"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0,03</w:t>
            </w:r>
          </w:p>
        </w:tc>
      </w:tr>
      <w:tr w:rsidR="00C27FD2" w14:paraId="11C99039" w14:textId="77777777">
        <w:tc>
          <w:tcPr>
            <w:tcW w:w="4599" w:type="dxa"/>
            <w:tcBorders>
              <w:top w:val="single" w:sz="6" w:space="0" w:color="000000"/>
              <w:left w:val="single" w:sz="6" w:space="0" w:color="000000"/>
              <w:bottom w:val="single" w:sz="6" w:space="0" w:color="000000"/>
              <w:right w:val="single" w:sz="6" w:space="0" w:color="000000"/>
            </w:tcBorders>
            <w:vAlign w:val="center"/>
          </w:tcPr>
          <w:p w14:paraId="2E3B1DCD" w14:textId="77777777" w:rsidR="00C27FD2" w:rsidRDefault="00DC1F8F">
            <w:pPr>
              <w:rPr>
                <w:rFonts w:ascii="PT Astra Serif" w:hAnsi="PT Astra Serif"/>
                <w:color w:val="000000"/>
                <w:sz w:val="28"/>
                <w:szCs w:val="20"/>
                <w:lang w:eastAsia="ru-RU"/>
              </w:rPr>
            </w:pPr>
            <w:r>
              <w:rPr>
                <w:rFonts w:ascii="PT Astra Serif" w:hAnsi="PT Astra Serif"/>
                <w:color w:val="000000"/>
                <w:sz w:val="28"/>
                <w:szCs w:val="20"/>
                <w:lang w:eastAsia="ru-RU"/>
              </w:rPr>
              <w:t>Аспиранты, слушатели учебных заведений по повышению квалификации руководящих работников и специалистов</w:t>
            </w:r>
          </w:p>
        </w:tc>
        <w:tc>
          <w:tcPr>
            <w:tcW w:w="1320" w:type="dxa"/>
            <w:tcBorders>
              <w:top w:val="single" w:sz="6" w:space="0" w:color="000000"/>
              <w:left w:val="single" w:sz="6" w:space="0" w:color="000000"/>
              <w:bottom w:val="single" w:sz="6" w:space="0" w:color="000000"/>
              <w:right w:val="single" w:sz="6" w:space="0" w:color="000000"/>
            </w:tcBorders>
            <w:vAlign w:val="center"/>
          </w:tcPr>
          <w:p w14:paraId="2CF2FC4B"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0,066</w:t>
            </w:r>
          </w:p>
        </w:tc>
        <w:tc>
          <w:tcPr>
            <w:tcW w:w="1440" w:type="dxa"/>
            <w:tcBorders>
              <w:top w:val="single" w:sz="6" w:space="0" w:color="000000"/>
              <w:left w:val="single" w:sz="6" w:space="0" w:color="000000"/>
              <w:bottom w:val="single" w:sz="6" w:space="0" w:color="000000"/>
              <w:right w:val="single" w:sz="6" w:space="0" w:color="000000"/>
            </w:tcBorders>
            <w:vAlign w:val="center"/>
          </w:tcPr>
          <w:p w14:paraId="00C59348"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0,058</w:t>
            </w:r>
          </w:p>
        </w:tc>
        <w:tc>
          <w:tcPr>
            <w:tcW w:w="1995" w:type="dxa"/>
            <w:tcBorders>
              <w:top w:val="single" w:sz="6" w:space="0" w:color="000000"/>
              <w:left w:val="single" w:sz="6" w:space="0" w:color="000000"/>
              <w:bottom w:val="single" w:sz="6" w:space="0" w:color="000000"/>
              <w:right w:val="single" w:sz="6" w:space="0" w:color="000000"/>
            </w:tcBorders>
            <w:vAlign w:val="center"/>
          </w:tcPr>
          <w:p w14:paraId="36AFCFF4" w14:textId="77777777" w:rsidR="00C27FD2" w:rsidRDefault="00DC1F8F">
            <w:pPr>
              <w:jc w:val="center"/>
              <w:rPr>
                <w:rFonts w:ascii="PT Astra Serif" w:hAnsi="PT Astra Serif"/>
                <w:color w:val="000000"/>
                <w:sz w:val="28"/>
                <w:szCs w:val="20"/>
                <w:lang w:eastAsia="ru-RU"/>
              </w:rPr>
            </w:pPr>
            <w:r>
              <w:rPr>
                <w:rFonts w:ascii="PT Astra Serif" w:hAnsi="PT Astra Serif"/>
                <w:color w:val="000000"/>
                <w:sz w:val="28"/>
                <w:szCs w:val="20"/>
                <w:lang w:eastAsia="ru-RU"/>
              </w:rPr>
              <w:t>0,042</w:t>
            </w:r>
          </w:p>
        </w:tc>
      </w:tr>
    </w:tbl>
    <w:p w14:paraId="7CAE8BB5" w14:textId="77777777" w:rsidR="00C27FD2" w:rsidRDefault="00C27FD2">
      <w:pPr>
        <w:jc w:val="both"/>
        <w:rPr>
          <w:rFonts w:ascii="PT Astra Serif" w:hAnsi="PT Astra Serif"/>
          <w:sz w:val="28"/>
        </w:rPr>
      </w:pPr>
    </w:p>
    <w:sectPr w:rsidR="00C27FD2">
      <w:headerReference w:type="default" r:id="rId19"/>
      <w:pgSz w:w="11906" w:h="16838"/>
      <w:pgMar w:top="567" w:right="851" w:bottom="1134" w:left="1701"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20116" w14:textId="77777777" w:rsidR="00337497" w:rsidRDefault="00337497">
      <w:r>
        <w:separator/>
      </w:r>
    </w:p>
  </w:endnote>
  <w:endnote w:type="continuationSeparator" w:id="0">
    <w:p w14:paraId="1922D920" w14:textId="77777777" w:rsidR="00337497" w:rsidRDefault="00337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oto Sans Devanagar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CAB94" w14:textId="77777777" w:rsidR="00337497" w:rsidRDefault="00337497">
      <w:r>
        <w:separator/>
      </w:r>
    </w:p>
  </w:footnote>
  <w:footnote w:type="continuationSeparator" w:id="0">
    <w:p w14:paraId="43488F43" w14:textId="77777777" w:rsidR="00337497" w:rsidRDefault="00337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D9B45" w14:textId="77777777" w:rsidR="004D198C" w:rsidRDefault="004D198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1DFC"/>
    <w:multiLevelType w:val="multilevel"/>
    <w:tmpl w:val="C9787510"/>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
    <w:nsid w:val="103C0A53"/>
    <w:multiLevelType w:val="hybridMultilevel"/>
    <w:tmpl w:val="8F08A0FC"/>
    <w:lvl w:ilvl="0" w:tplc="4A1C80BE">
      <w:start w:val="1"/>
      <w:numFmt w:val="decimal"/>
      <w:lvlText w:val="%1."/>
      <w:lvlJc w:val="left"/>
      <w:pPr>
        <w:ind w:left="720" w:hanging="360"/>
      </w:pPr>
    </w:lvl>
    <w:lvl w:ilvl="1" w:tplc="62082F60">
      <w:start w:val="1"/>
      <w:numFmt w:val="lowerLetter"/>
      <w:lvlText w:val="%2."/>
      <w:lvlJc w:val="left"/>
      <w:pPr>
        <w:ind w:left="1440" w:hanging="360"/>
      </w:pPr>
    </w:lvl>
    <w:lvl w:ilvl="2" w:tplc="CAFCCDC8">
      <w:start w:val="1"/>
      <w:numFmt w:val="lowerRoman"/>
      <w:lvlText w:val="%3."/>
      <w:lvlJc w:val="right"/>
      <w:pPr>
        <w:ind w:left="2160" w:hanging="360"/>
      </w:pPr>
    </w:lvl>
    <w:lvl w:ilvl="3" w:tplc="29C856AC">
      <w:start w:val="1"/>
      <w:numFmt w:val="decimal"/>
      <w:lvlText w:val="%4."/>
      <w:lvlJc w:val="left"/>
      <w:pPr>
        <w:ind w:left="2880" w:hanging="360"/>
      </w:pPr>
    </w:lvl>
    <w:lvl w:ilvl="4" w:tplc="99E6A7D4">
      <w:start w:val="1"/>
      <w:numFmt w:val="lowerLetter"/>
      <w:lvlText w:val="%5."/>
      <w:lvlJc w:val="left"/>
      <w:pPr>
        <w:ind w:left="3600" w:hanging="360"/>
      </w:pPr>
    </w:lvl>
    <w:lvl w:ilvl="5" w:tplc="E4F2B284">
      <w:start w:val="1"/>
      <w:numFmt w:val="lowerRoman"/>
      <w:lvlText w:val="%6."/>
      <w:lvlJc w:val="right"/>
      <w:pPr>
        <w:ind w:left="4320" w:hanging="360"/>
      </w:pPr>
    </w:lvl>
    <w:lvl w:ilvl="6" w:tplc="09B011BE">
      <w:start w:val="1"/>
      <w:numFmt w:val="decimal"/>
      <w:lvlText w:val="%7."/>
      <w:lvlJc w:val="left"/>
      <w:pPr>
        <w:ind w:left="5040" w:hanging="360"/>
      </w:pPr>
    </w:lvl>
    <w:lvl w:ilvl="7" w:tplc="0B9835EA">
      <w:start w:val="1"/>
      <w:numFmt w:val="lowerLetter"/>
      <w:lvlText w:val="%8."/>
      <w:lvlJc w:val="left"/>
      <w:pPr>
        <w:ind w:left="5760" w:hanging="360"/>
      </w:pPr>
    </w:lvl>
    <w:lvl w:ilvl="8" w:tplc="CEA8A1B8">
      <w:start w:val="1"/>
      <w:numFmt w:val="lowerRoman"/>
      <w:lvlText w:val="%9."/>
      <w:lvlJc w:val="right"/>
      <w:pPr>
        <w:ind w:left="6480" w:hanging="360"/>
      </w:pPr>
    </w:lvl>
  </w:abstractNum>
  <w:abstractNum w:abstractNumId="2">
    <w:nsid w:val="1491218D"/>
    <w:multiLevelType w:val="multilevel"/>
    <w:tmpl w:val="4EACA8BA"/>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3">
    <w:nsid w:val="18900547"/>
    <w:multiLevelType w:val="multilevel"/>
    <w:tmpl w:val="524A4562"/>
    <w:lvl w:ilvl="0">
      <w:start w:val="1"/>
      <w:numFmt w:val="decimal"/>
      <w:lvlText w:val="%1."/>
      <w:lvlJc w:val="left"/>
      <w:pPr>
        <w:tabs>
          <w:tab w:val="left" w:pos="1134"/>
        </w:tabs>
        <w:ind w:left="0" w:firstLine="0"/>
      </w:pPr>
      <w:rPr>
        <w:rFonts w:ascii="PT Astra Serif" w:hAnsi="PT Astra Serif"/>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1BBE1062"/>
    <w:multiLevelType w:val="multilevel"/>
    <w:tmpl w:val="25EE80AE"/>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5">
    <w:nsid w:val="1E0D1566"/>
    <w:multiLevelType w:val="hybridMultilevel"/>
    <w:tmpl w:val="26304802"/>
    <w:lvl w:ilvl="0" w:tplc="03AC4C12">
      <w:start w:val="1"/>
      <w:numFmt w:val="decimal"/>
      <w:lvlText w:val="%1)"/>
      <w:lvlJc w:val="left"/>
      <w:pPr>
        <w:tabs>
          <w:tab w:val="left" w:pos="0"/>
        </w:tabs>
        <w:ind w:left="1429" w:hanging="360"/>
      </w:pPr>
    </w:lvl>
    <w:lvl w:ilvl="1" w:tplc="C3CE5518">
      <w:start w:val="1"/>
      <w:numFmt w:val="lowerLetter"/>
      <w:lvlText w:val="%2."/>
      <w:lvlJc w:val="left"/>
      <w:pPr>
        <w:tabs>
          <w:tab w:val="left" w:pos="0"/>
        </w:tabs>
        <w:ind w:left="2149" w:hanging="360"/>
      </w:pPr>
    </w:lvl>
    <w:lvl w:ilvl="2" w:tplc="F6025E68">
      <w:start w:val="1"/>
      <w:numFmt w:val="lowerRoman"/>
      <w:lvlText w:val="%3."/>
      <w:lvlJc w:val="right"/>
      <w:pPr>
        <w:tabs>
          <w:tab w:val="left" w:pos="0"/>
        </w:tabs>
        <w:ind w:left="2869" w:hanging="180"/>
      </w:pPr>
    </w:lvl>
    <w:lvl w:ilvl="3" w:tplc="1DB0309C">
      <w:start w:val="1"/>
      <w:numFmt w:val="decimal"/>
      <w:lvlText w:val="%4."/>
      <w:lvlJc w:val="left"/>
      <w:pPr>
        <w:tabs>
          <w:tab w:val="left" w:pos="0"/>
        </w:tabs>
        <w:ind w:left="3589" w:hanging="360"/>
      </w:pPr>
    </w:lvl>
    <w:lvl w:ilvl="4" w:tplc="1EB2FD66">
      <w:start w:val="1"/>
      <w:numFmt w:val="lowerLetter"/>
      <w:lvlText w:val="%5."/>
      <w:lvlJc w:val="left"/>
      <w:pPr>
        <w:tabs>
          <w:tab w:val="left" w:pos="0"/>
        </w:tabs>
        <w:ind w:left="4309" w:hanging="360"/>
      </w:pPr>
    </w:lvl>
    <w:lvl w:ilvl="5" w:tplc="FC4C8F2E">
      <w:start w:val="1"/>
      <w:numFmt w:val="lowerRoman"/>
      <w:lvlText w:val="%6."/>
      <w:lvlJc w:val="right"/>
      <w:pPr>
        <w:tabs>
          <w:tab w:val="left" w:pos="0"/>
        </w:tabs>
        <w:ind w:left="5029" w:hanging="180"/>
      </w:pPr>
    </w:lvl>
    <w:lvl w:ilvl="6" w:tplc="675ED6D6">
      <w:start w:val="1"/>
      <w:numFmt w:val="decimal"/>
      <w:lvlText w:val="%7."/>
      <w:lvlJc w:val="left"/>
      <w:pPr>
        <w:tabs>
          <w:tab w:val="left" w:pos="0"/>
        </w:tabs>
        <w:ind w:left="5749" w:hanging="360"/>
      </w:pPr>
    </w:lvl>
    <w:lvl w:ilvl="7" w:tplc="57C69F38">
      <w:start w:val="1"/>
      <w:numFmt w:val="lowerLetter"/>
      <w:lvlText w:val="%8."/>
      <w:lvlJc w:val="left"/>
      <w:pPr>
        <w:tabs>
          <w:tab w:val="left" w:pos="0"/>
        </w:tabs>
        <w:ind w:left="6469" w:hanging="360"/>
      </w:pPr>
    </w:lvl>
    <w:lvl w:ilvl="8" w:tplc="C390E364">
      <w:start w:val="1"/>
      <w:numFmt w:val="lowerRoman"/>
      <w:lvlText w:val="%9."/>
      <w:lvlJc w:val="right"/>
      <w:pPr>
        <w:tabs>
          <w:tab w:val="left" w:pos="0"/>
        </w:tabs>
        <w:ind w:left="7189" w:hanging="180"/>
      </w:pPr>
    </w:lvl>
  </w:abstractNum>
  <w:abstractNum w:abstractNumId="6">
    <w:nsid w:val="1E6C55D6"/>
    <w:multiLevelType w:val="multilevel"/>
    <w:tmpl w:val="2BFCB882"/>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7">
    <w:nsid w:val="1F856B3C"/>
    <w:multiLevelType w:val="multilevel"/>
    <w:tmpl w:val="0BC4ACD4"/>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8">
    <w:nsid w:val="232450AE"/>
    <w:multiLevelType w:val="multilevel"/>
    <w:tmpl w:val="AE384184"/>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9">
    <w:nsid w:val="23AF2F79"/>
    <w:multiLevelType w:val="hybridMultilevel"/>
    <w:tmpl w:val="751C4374"/>
    <w:lvl w:ilvl="0" w:tplc="2AAA42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2C0EB2"/>
    <w:multiLevelType w:val="hybridMultilevel"/>
    <w:tmpl w:val="C87E3D8E"/>
    <w:lvl w:ilvl="0" w:tplc="008E9ACE">
      <w:start w:val="1"/>
      <w:numFmt w:val="decimal"/>
      <w:lvlText w:val="%1."/>
      <w:lvlJc w:val="left"/>
      <w:pPr>
        <w:ind w:left="720" w:hanging="360"/>
      </w:pPr>
    </w:lvl>
    <w:lvl w:ilvl="1" w:tplc="46E41CC4">
      <w:start w:val="1"/>
      <w:numFmt w:val="lowerLetter"/>
      <w:lvlText w:val="%2."/>
      <w:lvlJc w:val="left"/>
      <w:pPr>
        <w:ind w:left="1440" w:hanging="360"/>
      </w:pPr>
    </w:lvl>
    <w:lvl w:ilvl="2" w:tplc="F4BA3F22">
      <w:start w:val="1"/>
      <w:numFmt w:val="lowerRoman"/>
      <w:lvlText w:val="%3."/>
      <w:lvlJc w:val="right"/>
      <w:pPr>
        <w:ind w:left="2160" w:hanging="360"/>
      </w:pPr>
    </w:lvl>
    <w:lvl w:ilvl="3" w:tplc="60340806">
      <w:start w:val="1"/>
      <w:numFmt w:val="decimal"/>
      <w:lvlText w:val="%4."/>
      <w:lvlJc w:val="left"/>
      <w:pPr>
        <w:ind w:left="2880" w:hanging="360"/>
      </w:pPr>
    </w:lvl>
    <w:lvl w:ilvl="4" w:tplc="21588A4E">
      <w:start w:val="1"/>
      <w:numFmt w:val="lowerLetter"/>
      <w:lvlText w:val="%5."/>
      <w:lvlJc w:val="left"/>
      <w:pPr>
        <w:ind w:left="3600" w:hanging="360"/>
      </w:pPr>
    </w:lvl>
    <w:lvl w:ilvl="5" w:tplc="4418B850">
      <w:start w:val="1"/>
      <w:numFmt w:val="lowerRoman"/>
      <w:lvlText w:val="%6."/>
      <w:lvlJc w:val="right"/>
      <w:pPr>
        <w:ind w:left="4320" w:hanging="360"/>
      </w:pPr>
    </w:lvl>
    <w:lvl w:ilvl="6" w:tplc="67EE85F2">
      <w:start w:val="1"/>
      <w:numFmt w:val="decimal"/>
      <w:lvlText w:val="%7."/>
      <w:lvlJc w:val="left"/>
      <w:pPr>
        <w:ind w:left="5040" w:hanging="360"/>
      </w:pPr>
    </w:lvl>
    <w:lvl w:ilvl="7" w:tplc="1DF4639E">
      <w:start w:val="1"/>
      <w:numFmt w:val="lowerLetter"/>
      <w:lvlText w:val="%8."/>
      <w:lvlJc w:val="left"/>
      <w:pPr>
        <w:ind w:left="5760" w:hanging="360"/>
      </w:pPr>
    </w:lvl>
    <w:lvl w:ilvl="8" w:tplc="272C25A8">
      <w:start w:val="1"/>
      <w:numFmt w:val="lowerRoman"/>
      <w:lvlText w:val="%9."/>
      <w:lvlJc w:val="right"/>
      <w:pPr>
        <w:ind w:left="6480" w:hanging="360"/>
      </w:pPr>
    </w:lvl>
  </w:abstractNum>
  <w:abstractNum w:abstractNumId="11">
    <w:nsid w:val="2DB95E99"/>
    <w:multiLevelType w:val="hybridMultilevel"/>
    <w:tmpl w:val="AC1E9420"/>
    <w:lvl w:ilvl="0" w:tplc="154C6C22">
      <w:start w:val="1"/>
      <w:numFmt w:val="decimal"/>
      <w:lvlText w:val="%1."/>
      <w:lvlJc w:val="left"/>
      <w:pPr>
        <w:ind w:left="720" w:hanging="360"/>
      </w:pPr>
      <w:rPr>
        <w:rFonts w:hint="default"/>
      </w:rPr>
    </w:lvl>
    <w:lvl w:ilvl="1" w:tplc="DFE4B40E">
      <w:start w:val="1"/>
      <w:numFmt w:val="lowerLetter"/>
      <w:lvlText w:val="%2."/>
      <w:lvlJc w:val="left"/>
      <w:pPr>
        <w:ind w:left="1440" w:hanging="360"/>
      </w:pPr>
    </w:lvl>
    <w:lvl w:ilvl="2" w:tplc="FC1A3A72">
      <w:start w:val="1"/>
      <w:numFmt w:val="lowerRoman"/>
      <w:lvlText w:val="%3."/>
      <w:lvlJc w:val="right"/>
      <w:pPr>
        <w:ind w:left="2160" w:hanging="180"/>
      </w:pPr>
    </w:lvl>
    <w:lvl w:ilvl="3" w:tplc="9E42D7A4">
      <w:start w:val="1"/>
      <w:numFmt w:val="decimal"/>
      <w:lvlText w:val="%4."/>
      <w:lvlJc w:val="left"/>
      <w:pPr>
        <w:ind w:left="2880" w:hanging="360"/>
      </w:pPr>
    </w:lvl>
    <w:lvl w:ilvl="4" w:tplc="49EEB2A2">
      <w:start w:val="1"/>
      <w:numFmt w:val="lowerLetter"/>
      <w:lvlText w:val="%5."/>
      <w:lvlJc w:val="left"/>
      <w:pPr>
        <w:ind w:left="3600" w:hanging="360"/>
      </w:pPr>
    </w:lvl>
    <w:lvl w:ilvl="5" w:tplc="5EF66C08">
      <w:start w:val="1"/>
      <w:numFmt w:val="lowerRoman"/>
      <w:lvlText w:val="%6."/>
      <w:lvlJc w:val="right"/>
      <w:pPr>
        <w:ind w:left="4320" w:hanging="180"/>
      </w:pPr>
    </w:lvl>
    <w:lvl w:ilvl="6" w:tplc="D9EE3E2A">
      <w:start w:val="1"/>
      <w:numFmt w:val="decimal"/>
      <w:lvlText w:val="%7."/>
      <w:lvlJc w:val="left"/>
      <w:pPr>
        <w:ind w:left="5040" w:hanging="360"/>
      </w:pPr>
    </w:lvl>
    <w:lvl w:ilvl="7" w:tplc="1C4621DA">
      <w:start w:val="1"/>
      <w:numFmt w:val="lowerLetter"/>
      <w:lvlText w:val="%8."/>
      <w:lvlJc w:val="left"/>
      <w:pPr>
        <w:ind w:left="5760" w:hanging="360"/>
      </w:pPr>
    </w:lvl>
    <w:lvl w:ilvl="8" w:tplc="21EA903E">
      <w:start w:val="1"/>
      <w:numFmt w:val="lowerRoman"/>
      <w:lvlText w:val="%9."/>
      <w:lvlJc w:val="right"/>
      <w:pPr>
        <w:ind w:left="6480" w:hanging="180"/>
      </w:pPr>
    </w:lvl>
  </w:abstractNum>
  <w:abstractNum w:abstractNumId="12">
    <w:nsid w:val="355D675C"/>
    <w:multiLevelType w:val="multilevel"/>
    <w:tmpl w:val="FAE27630"/>
    <w:lvl w:ilvl="0">
      <w:start w:val="1"/>
      <w:numFmt w:val="decimal"/>
      <w:lvlText w:val="%1."/>
      <w:lvlJc w:val="left"/>
      <w:pPr>
        <w:ind w:left="360" w:hanging="360"/>
      </w:pPr>
    </w:lvl>
    <w:lvl w:ilvl="1">
      <w:start w:val="1"/>
      <w:numFmt w:val="decimal"/>
      <w:lvlText w:val="%1.%2."/>
      <w:lvlJc w:val="left"/>
      <w:pPr>
        <w:ind w:left="998"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13">
    <w:nsid w:val="38AC5169"/>
    <w:multiLevelType w:val="hybridMultilevel"/>
    <w:tmpl w:val="E6A4B472"/>
    <w:lvl w:ilvl="0" w:tplc="E88CF49A">
      <w:start w:val="1"/>
      <w:numFmt w:val="decimal"/>
      <w:lvlText w:val="%1)"/>
      <w:lvlJc w:val="left"/>
      <w:pPr>
        <w:tabs>
          <w:tab w:val="left" w:pos="0"/>
        </w:tabs>
        <w:ind w:left="1417" w:hanging="360"/>
      </w:pPr>
      <w:rPr>
        <w:sz w:val="28"/>
      </w:rPr>
    </w:lvl>
    <w:lvl w:ilvl="1" w:tplc="52FAA622">
      <w:start w:val="1"/>
      <w:numFmt w:val="lowerLetter"/>
      <w:lvlText w:val="%2."/>
      <w:lvlJc w:val="left"/>
      <w:pPr>
        <w:tabs>
          <w:tab w:val="left" w:pos="0"/>
        </w:tabs>
        <w:ind w:left="2137" w:hanging="360"/>
      </w:pPr>
    </w:lvl>
    <w:lvl w:ilvl="2" w:tplc="09346A90">
      <w:start w:val="1"/>
      <w:numFmt w:val="lowerRoman"/>
      <w:lvlText w:val="%3."/>
      <w:lvlJc w:val="right"/>
      <w:pPr>
        <w:tabs>
          <w:tab w:val="left" w:pos="0"/>
        </w:tabs>
        <w:ind w:left="2857" w:hanging="180"/>
      </w:pPr>
    </w:lvl>
    <w:lvl w:ilvl="3" w:tplc="9DC2835A">
      <w:start w:val="1"/>
      <w:numFmt w:val="decimal"/>
      <w:lvlText w:val="%4."/>
      <w:lvlJc w:val="left"/>
      <w:pPr>
        <w:tabs>
          <w:tab w:val="left" w:pos="0"/>
        </w:tabs>
        <w:ind w:left="3577" w:hanging="360"/>
      </w:pPr>
    </w:lvl>
    <w:lvl w:ilvl="4" w:tplc="ADE6D6CE">
      <w:start w:val="1"/>
      <w:numFmt w:val="lowerLetter"/>
      <w:lvlText w:val="%5."/>
      <w:lvlJc w:val="left"/>
      <w:pPr>
        <w:tabs>
          <w:tab w:val="left" w:pos="0"/>
        </w:tabs>
        <w:ind w:left="4297" w:hanging="360"/>
      </w:pPr>
    </w:lvl>
    <w:lvl w:ilvl="5" w:tplc="335C9676">
      <w:start w:val="1"/>
      <w:numFmt w:val="lowerRoman"/>
      <w:lvlText w:val="%6."/>
      <w:lvlJc w:val="right"/>
      <w:pPr>
        <w:tabs>
          <w:tab w:val="left" w:pos="0"/>
        </w:tabs>
        <w:ind w:left="5017" w:hanging="180"/>
      </w:pPr>
    </w:lvl>
    <w:lvl w:ilvl="6" w:tplc="CDFCF324">
      <w:start w:val="1"/>
      <w:numFmt w:val="decimal"/>
      <w:lvlText w:val="%7."/>
      <w:lvlJc w:val="left"/>
      <w:pPr>
        <w:tabs>
          <w:tab w:val="left" w:pos="0"/>
        </w:tabs>
        <w:ind w:left="5737" w:hanging="360"/>
      </w:pPr>
    </w:lvl>
    <w:lvl w:ilvl="7" w:tplc="3B708D3C">
      <w:start w:val="1"/>
      <w:numFmt w:val="lowerLetter"/>
      <w:lvlText w:val="%8."/>
      <w:lvlJc w:val="left"/>
      <w:pPr>
        <w:tabs>
          <w:tab w:val="left" w:pos="0"/>
        </w:tabs>
        <w:ind w:left="6457" w:hanging="360"/>
      </w:pPr>
    </w:lvl>
    <w:lvl w:ilvl="8" w:tplc="CF64C68C">
      <w:start w:val="1"/>
      <w:numFmt w:val="lowerRoman"/>
      <w:lvlText w:val="%9."/>
      <w:lvlJc w:val="right"/>
      <w:pPr>
        <w:tabs>
          <w:tab w:val="left" w:pos="0"/>
        </w:tabs>
        <w:ind w:left="7177" w:hanging="180"/>
      </w:pPr>
    </w:lvl>
  </w:abstractNum>
  <w:abstractNum w:abstractNumId="14">
    <w:nsid w:val="3E3116B6"/>
    <w:multiLevelType w:val="hybridMultilevel"/>
    <w:tmpl w:val="F8BA9A4E"/>
    <w:lvl w:ilvl="0" w:tplc="181E9A4A">
      <w:start w:val="1"/>
      <w:numFmt w:val="decimal"/>
      <w:lvlText w:val="%1)"/>
      <w:lvlJc w:val="left"/>
      <w:pPr>
        <w:tabs>
          <w:tab w:val="left" w:pos="0"/>
        </w:tabs>
        <w:ind w:left="1417" w:hanging="360"/>
      </w:pPr>
      <w:rPr>
        <w:rFonts w:ascii="PT Astra Serif" w:hAnsi="PT Astra Serif"/>
        <w:b w:val="0"/>
        <w:sz w:val="28"/>
      </w:rPr>
    </w:lvl>
    <w:lvl w:ilvl="1" w:tplc="B2866B38">
      <w:start w:val="1"/>
      <w:numFmt w:val="lowerLetter"/>
      <w:lvlText w:val="%2."/>
      <w:lvlJc w:val="left"/>
      <w:pPr>
        <w:tabs>
          <w:tab w:val="left" w:pos="0"/>
        </w:tabs>
        <w:ind w:left="2137" w:hanging="360"/>
      </w:pPr>
    </w:lvl>
    <w:lvl w:ilvl="2" w:tplc="9C42F54E">
      <w:start w:val="1"/>
      <w:numFmt w:val="lowerRoman"/>
      <w:lvlText w:val="%3."/>
      <w:lvlJc w:val="right"/>
      <w:pPr>
        <w:tabs>
          <w:tab w:val="left" w:pos="0"/>
        </w:tabs>
        <w:ind w:left="2857" w:hanging="180"/>
      </w:pPr>
    </w:lvl>
    <w:lvl w:ilvl="3" w:tplc="5BAEA394">
      <w:start w:val="1"/>
      <w:numFmt w:val="decimal"/>
      <w:lvlText w:val="%4."/>
      <w:lvlJc w:val="left"/>
      <w:pPr>
        <w:tabs>
          <w:tab w:val="left" w:pos="0"/>
        </w:tabs>
        <w:ind w:left="3577" w:hanging="360"/>
      </w:pPr>
    </w:lvl>
    <w:lvl w:ilvl="4" w:tplc="1482396A">
      <w:start w:val="1"/>
      <w:numFmt w:val="lowerLetter"/>
      <w:lvlText w:val="%5."/>
      <w:lvlJc w:val="left"/>
      <w:pPr>
        <w:tabs>
          <w:tab w:val="left" w:pos="0"/>
        </w:tabs>
        <w:ind w:left="4297" w:hanging="360"/>
      </w:pPr>
    </w:lvl>
    <w:lvl w:ilvl="5" w:tplc="2A5EB2D6">
      <w:start w:val="1"/>
      <w:numFmt w:val="lowerRoman"/>
      <w:lvlText w:val="%6."/>
      <w:lvlJc w:val="right"/>
      <w:pPr>
        <w:tabs>
          <w:tab w:val="left" w:pos="0"/>
        </w:tabs>
        <w:ind w:left="5017" w:hanging="180"/>
      </w:pPr>
    </w:lvl>
    <w:lvl w:ilvl="6" w:tplc="72243654">
      <w:start w:val="1"/>
      <w:numFmt w:val="decimal"/>
      <w:lvlText w:val="%7."/>
      <w:lvlJc w:val="left"/>
      <w:pPr>
        <w:tabs>
          <w:tab w:val="left" w:pos="0"/>
        </w:tabs>
        <w:ind w:left="5737" w:hanging="360"/>
      </w:pPr>
    </w:lvl>
    <w:lvl w:ilvl="7" w:tplc="97A88058">
      <w:start w:val="1"/>
      <w:numFmt w:val="lowerLetter"/>
      <w:lvlText w:val="%8."/>
      <w:lvlJc w:val="left"/>
      <w:pPr>
        <w:tabs>
          <w:tab w:val="left" w:pos="0"/>
        </w:tabs>
        <w:ind w:left="6457" w:hanging="360"/>
      </w:pPr>
    </w:lvl>
    <w:lvl w:ilvl="8" w:tplc="29FE539E">
      <w:start w:val="1"/>
      <w:numFmt w:val="lowerRoman"/>
      <w:lvlText w:val="%9."/>
      <w:lvlJc w:val="right"/>
      <w:pPr>
        <w:tabs>
          <w:tab w:val="left" w:pos="0"/>
        </w:tabs>
        <w:ind w:left="7177" w:hanging="180"/>
      </w:pPr>
    </w:lvl>
  </w:abstractNum>
  <w:abstractNum w:abstractNumId="15">
    <w:nsid w:val="3F084878"/>
    <w:multiLevelType w:val="multilevel"/>
    <w:tmpl w:val="7A7EA968"/>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6">
    <w:nsid w:val="46561474"/>
    <w:multiLevelType w:val="multilevel"/>
    <w:tmpl w:val="9B50D2B0"/>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7">
    <w:nsid w:val="4A3057B1"/>
    <w:multiLevelType w:val="multilevel"/>
    <w:tmpl w:val="4516D6AC"/>
    <w:lvl w:ilvl="0">
      <w:start w:val="1"/>
      <w:numFmt w:val="decimal"/>
      <w:lvlText w:val="%1."/>
      <w:lvlJc w:val="left"/>
      <w:pPr>
        <w:tabs>
          <w:tab w:val="left" w:pos="1077"/>
        </w:tabs>
        <w:ind w:left="0" w:firstLine="0"/>
      </w:pPr>
      <w:rPr>
        <w:sz w:val="20"/>
      </w:rPr>
    </w:lvl>
    <w:lvl w:ilvl="1">
      <w:start w:val="1"/>
      <w:numFmt w:val="decimal"/>
      <w:lvlText w:val="%1.%2."/>
      <w:lvlJc w:val="left"/>
      <w:pPr>
        <w:tabs>
          <w:tab w:val="left" w:pos="0"/>
        </w:tabs>
        <w:ind w:left="1077" w:hanging="1077"/>
      </w:pPr>
      <w:rPr>
        <w:sz w:val="24"/>
      </w:rPr>
    </w:lvl>
    <w:lvl w:ilvl="2">
      <w:start w:val="1"/>
      <w:numFmt w:val="decimal"/>
      <w:lvlText w:val="%1.%2.%3."/>
      <w:lvlJc w:val="left"/>
      <w:pPr>
        <w:tabs>
          <w:tab w:val="left" w:pos="1701"/>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8">
    <w:nsid w:val="50C31C5C"/>
    <w:multiLevelType w:val="multilevel"/>
    <w:tmpl w:val="32F69742"/>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19">
    <w:nsid w:val="518B19D8"/>
    <w:multiLevelType w:val="hybridMultilevel"/>
    <w:tmpl w:val="76A8999C"/>
    <w:lvl w:ilvl="0" w:tplc="63CAC564">
      <w:start w:val="1"/>
      <w:numFmt w:val="bullet"/>
      <w:lvlText w:val="o"/>
      <w:lvlJc w:val="left"/>
      <w:pPr>
        <w:ind w:left="709" w:hanging="360"/>
      </w:pPr>
      <w:rPr>
        <w:rFonts w:ascii="Courier New" w:eastAsia="Courier New" w:hAnsi="Courier New" w:cs="Courier New"/>
      </w:rPr>
    </w:lvl>
    <w:lvl w:ilvl="1" w:tplc="18B08BFE">
      <w:start w:val="1"/>
      <w:numFmt w:val="bullet"/>
      <w:lvlText w:val="o"/>
      <w:lvlJc w:val="left"/>
      <w:pPr>
        <w:ind w:left="1429" w:hanging="360"/>
      </w:pPr>
      <w:rPr>
        <w:rFonts w:ascii="Courier New" w:eastAsia="Courier New" w:hAnsi="Courier New" w:cs="Courier New" w:hint="default"/>
      </w:rPr>
    </w:lvl>
    <w:lvl w:ilvl="2" w:tplc="0CE40896">
      <w:start w:val="1"/>
      <w:numFmt w:val="bullet"/>
      <w:lvlText w:val="§"/>
      <w:lvlJc w:val="left"/>
      <w:pPr>
        <w:ind w:left="2149" w:hanging="360"/>
      </w:pPr>
      <w:rPr>
        <w:rFonts w:ascii="Wingdings" w:eastAsia="Wingdings" w:hAnsi="Wingdings" w:cs="Wingdings" w:hint="default"/>
      </w:rPr>
    </w:lvl>
    <w:lvl w:ilvl="3" w:tplc="B742F5AE">
      <w:start w:val="1"/>
      <w:numFmt w:val="bullet"/>
      <w:lvlText w:val="·"/>
      <w:lvlJc w:val="left"/>
      <w:pPr>
        <w:ind w:left="2869" w:hanging="360"/>
      </w:pPr>
      <w:rPr>
        <w:rFonts w:ascii="Symbol" w:eastAsia="Symbol" w:hAnsi="Symbol" w:cs="Symbol" w:hint="default"/>
      </w:rPr>
    </w:lvl>
    <w:lvl w:ilvl="4" w:tplc="DCB0CFBE">
      <w:start w:val="1"/>
      <w:numFmt w:val="bullet"/>
      <w:lvlText w:val="o"/>
      <w:lvlJc w:val="left"/>
      <w:pPr>
        <w:ind w:left="3589" w:hanging="360"/>
      </w:pPr>
      <w:rPr>
        <w:rFonts w:ascii="Courier New" w:eastAsia="Courier New" w:hAnsi="Courier New" w:cs="Courier New" w:hint="default"/>
      </w:rPr>
    </w:lvl>
    <w:lvl w:ilvl="5" w:tplc="4AFC158E">
      <w:start w:val="1"/>
      <w:numFmt w:val="bullet"/>
      <w:lvlText w:val="§"/>
      <w:lvlJc w:val="left"/>
      <w:pPr>
        <w:ind w:left="4309" w:hanging="360"/>
      </w:pPr>
      <w:rPr>
        <w:rFonts w:ascii="Wingdings" w:eastAsia="Wingdings" w:hAnsi="Wingdings" w:cs="Wingdings" w:hint="default"/>
      </w:rPr>
    </w:lvl>
    <w:lvl w:ilvl="6" w:tplc="584E0D92">
      <w:start w:val="1"/>
      <w:numFmt w:val="bullet"/>
      <w:lvlText w:val="·"/>
      <w:lvlJc w:val="left"/>
      <w:pPr>
        <w:ind w:left="5029" w:hanging="360"/>
      </w:pPr>
      <w:rPr>
        <w:rFonts w:ascii="Symbol" w:eastAsia="Symbol" w:hAnsi="Symbol" w:cs="Symbol" w:hint="default"/>
      </w:rPr>
    </w:lvl>
    <w:lvl w:ilvl="7" w:tplc="105CEB66">
      <w:start w:val="1"/>
      <w:numFmt w:val="bullet"/>
      <w:lvlText w:val="o"/>
      <w:lvlJc w:val="left"/>
      <w:pPr>
        <w:ind w:left="5749" w:hanging="360"/>
      </w:pPr>
      <w:rPr>
        <w:rFonts w:ascii="Courier New" w:eastAsia="Courier New" w:hAnsi="Courier New" w:cs="Courier New" w:hint="default"/>
      </w:rPr>
    </w:lvl>
    <w:lvl w:ilvl="8" w:tplc="55643648">
      <w:start w:val="1"/>
      <w:numFmt w:val="bullet"/>
      <w:lvlText w:val="§"/>
      <w:lvlJc w:val="left"/>
      <w:pPr>
        <w:ind w:left="6469" w:hanging="360"/>
      </w:pPr>
      <w:rPr>
        <w:rFonts w:ascii="Wingdings" w:eastAsia="Wingdings" w:hAnsi="Wingdings" w:cs="Wingdings" w:hint="default"/>
      </w:rPr>
    </w:lvl>
  </w:abstractNum>
  <w:abstractNum w:abstractNumId="20">
    <w:nsid w:val="53D67B4D"/>
    <w:multiLevelType w:val="multilevel"/>
    <w:tmpl w:val="2B5A671A"/>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
    <w:nsid w:val="56F96752"/>
    <w:multiLevelType w:val="hybridMultilevel"/>
    <w:tmpl w:val="02140C18"/>
    <w:lvl w:ilvl="0" w:tplc="4244854A">
      <w:start w:val="1"/>
      <w:numFmt w:val="bullet"/>
      <w:lvlText w:val="o"/>
      <w:lvlJc w:val="left"/>
      <w:pPr>
        <w:tabs>
          <w:tab w:val="left" w:pos="0"/>
        </w:tabs>
        <w:ind w:left="709" w:hanging="360"/>
      </w:pPr>
      <w:rPr>
        <w:rFonts w:ascii="Courier New" w:hAnsi="Courier New"/>
      </w:rPr>
    </w:lvl>
    <w:lvl w:ilvl="1" w:tplc="F44A4014">
      <w:start w:val="1"/>
      <w:numFmt w:val="bullet"/>
      <w:lvlText w:val="o"/>
      <w:lvlJc w:val="left"/>
      <w:pPr>
        <w:tabs>
          <w:tab w:val="left" w:pos="0"/>
        </w:tabs>
        <w:ind w:left="1429" w:hanging="360"/>
      </w:pPr>
      <w:rPr>
        <w:rFonts w:ascii="Courier New" w:hAnsi="Courier New"/>
      </w:rPr>
    </w:lvl>
    <w:lvl w:ilvl="2" w:tplc="8E5E5166">
      <w:start w:val="1"/>
      <w:numFmt w:val="bullet"/>
      <w:lvlText w:val="§"/>
      <w:lvlJc w:val="left"/>
      <w:pPr>
        <w:tabs>
          <w:tab w:val="left" w:pos="0"/>
        </w:tabs>
        <w:ind w:left="2149" w:hanging="360"/>
      </w:pPr>
      <w:rPr>
        <w:rFonts w:ascii="Wingdings" w:hAnsi="Wingdings"/>
      </w:rPr>
    </w:lvl>
    <w:lvl w:ilvl="3" w:tplc="0CF4370C">
      <w:start w:val="1"/>
      <w:numFmt w:val="bullet"/>
      <w:lvlText w:val="·"/>
      <w:lvlJc w:val="left"/>
      <w:pPr>
        <w:tabs>
          <w:tab w:val="left" w:pos="0"/>
        </w:tabs>
        <w:ind w:left="2869" w:hanging="360"/>
      </w:pPr>
      <w:rPr>
        <w:rFonts w:ascii="Symbol" w:hAnsi="Symbol"/>
      </w:rPr>
    </w:lvl>
    <w:lvl w:ilvl="4" w:tplc="31748840">
      <w:start w:val="1"/>
      <w:numFmt w:val="bullet"/>
      <w:lvlText w:val="o"/>
      <w:lvlJc w:val="left"/>
      <w:pPr>
        <w:tabs>
          <w:tab w:val="left" w:pos="0"/>
        </w:tabs>
        <w:ind w:left="3589" w:hanging="360"/>
      </w:pPr>
      <w:rPr>
        <w:rFonts w:ascii="Courier New" w:hAnsi="Courier New"/>
      </w:rPr>
    </w:lvl>
    <w:lvl w:ilvl="5" w:tplc="9B1CF1DC">
      <w:start w:val="1"/>
      <w:numFmt w:val="bullet"/>
      <w:lvlText w:val="§"/>
      <w:lvlJc w:val="left"/>
      <w:pPr>
        <w:tabs>
          <w:tab w:val="left" w:pos="0"/>
        </w:tabs>
        <w:ind w:left="4309" w:hanging="360"/>
      </w:pPr>
      <w:rPr>
        <w:rFonts w:ascii="Wingdings" w:hAnsi="Wingdings"/>
      </w:rPr>
    </w:lvl>
    <w:lvl w:ilvl="6" w:tplc="045C7B22">
      <w:start w:val="1"/>
      <w:numFmt w:val="bullet"/>
      <w:lvlText w:val="·"/>
      <w:lvlJc w:val="left"/>
      <w:pPr>
        <w:tabs>
          <w:tab w:val="left" w:pos="0"/>
        </w:tabs>
        <w:ind w:left="5029" w:hanging="360"/>
      </w:pPr>
      <w:rPr>
        <w:rFonts w:ascii="Symbol" w:hAnsi="Symbol"/>
      </w:rPr>
    </w:lvl>
    <w:lvl w:ilvl="7" w:tplc="4C0009D4">
      <w:start w:val="1"/>
      <w:numFmt w:val="bullet"/>
      <w:lvlText w:val="o"/>
      <w:lvlJc w:val="left"/>
      <w:pPr>
        <w:tabs>
          <w:tab w:val="left" w:pos="0"/>
        </w:tabs>
        <w:ind w:left="5749" w:hanging="360"/>
      </w:pPr>
      <w:rPr>
        <w:rFonts w:ascii="Courier New" w:hAnsi="Courier New"/>
      </w:rPr>
    </w:lvl>
    <w:lvl w:ilvl="8" w:tplc="867A6FF6">
      <w:start w:val="1"/>
      <w:numFmt w:val="bullet"/>
      <w:lvlText w:val="§"/>
      <w:lvlJc w:val="left"/>
      <w:pPr>
        <w:tabs>
          <w:tab w:val="left" w:pos="0"/>
        </w:tabs>
        <w:ind w:left="6469" w:hanging="360"/>
      </w:pPr>
      <w:rPr>
        <w:rFonts w:ascii="Wingdings" w:hAnsi="Wingdings"/>
      </w:rPr>
    </w:lvl>
  </w:abstractNum>
  <w:abstractNum w:abstractNumId="22">
    <w:nsid w:val="5A4839B9"/>
    <w:multiLevelType w:val="multilevel"/>
    <w:tmpl w:val="D4B84502"/>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3">
    <w:nsid w:val="5B7305DE"/>
    <w:multiLevelType w:val="hybridMultilevel"/>
    <w:tmpl w:val="9406224A"/>
    <w:lvl w:ilvl="0" w:tplc="BE4018C8">
      <w:start w:val="1"/>
      <w:numFmt w:val="none"/>
      <w:pStyle w:val="1"/>
      <w:suff w:val="nothing"/>
      <w:lvlText w:val=""/>
      <w:lvlJc w:val="left"/>
      <w:pPr>
        <w:tabs>
          <w:tab w:val="num" w:pos="0"/>
        </w:tabs>
        <w:ind w:left="0" w:firstLine="0"/>
      </w:pPr>
    </w:lvl>
    <w:lvl w:ilvl="1" w:tplc="065C5276">
      <w:start w:val="1"/>
      <w:numFmt w:val="none"/>
      <w:pStyle w:val="2"/>
      <w:suff w:val="nothing"/>
      <w:lvlText w:val=""/>
      <w:lvlJc w:val="left"/>
      <w:pPr>
        <w:tabs>
          <w:tab w:val="num" w:pos="0"/>
        </w:tabs>
        <w:ind w:left="0" w:firstLine="0"/>
      </w:pPr>
    </w:lvl>
    <w:lvl w:ilvl="2" w:tplc="0F50B4B6">
      <w:start w:val="1"/>
      <w:numFmt w:val="none"/>
      <w:pStyle w:val="3"/>
      <w:suff w:val="nothing"/>
      <w:lvlText w:val=""/>
      <w:lvlJc w:val="left"/>
      <w:pPr>
        <w:tabs>
          <w:tab w:val="num" w:pos="0"/>
        </w:tabs>
        <w:ind w:left="0" w:firstLine="0"/>
      </w:pPr>
    </w:lvl>
    <w:lvl w:ilvl="3" w:tplc="421E0D88">
      <w:start w:val="1"/>
      <w:numFmt w:val="none"/>
      <w:pStyle w:val="4"/>
      <w:suff w:val="nothing"/>
      <w:lvlText w:val=""/>
      <w:lvlJc w:val="left"/>
      <w:pPr>
        <w:tabs>
          <w:tab w:val="num" w:pos="0"/>
        </w:tabs>
        <w:ind w:left="0" w:firstLine="0"/>
      </w:pPr>
    </w:lvl>
    <w:lvl w:ilvl="4" w:tplc="8D08F516">
      <w:start w:val="1"/>
      <w:numFmt w:val="none"/>
      <w:pStyle w:val="5"/>
      <w:suff w:val="nothing"/>
      <w:lvlText w:val=""/>
      <w:lvlJc w:val="left"/>
      <w:pPr>
        <w:tabs>
          <w:tab w:val="num" w:pos="0"/>
        </w:tabs>
        <w:ind w:left="0" w:firstLine="0"/>
      </w:pPr>
    </w:lvl>
    <w:lvl w:ilvl="5" w:tplc="CC9AA740">
      <w:start w:val="1"/>
      <w:numFmt w:val="none"/>
      <w:pStyle w:val="6"/>
      <w:suff w:val="nothing"/>
      <w:lvlText w:val=""/>
      <w:lvlJc w:val="left"/>
      <w:pPr>
        <w:tabs>
          <w:tab w:val="num" w:pos="0"/>
        </w:tabs>
        <w:ind w:left="0" w:firstLine="0"/>
      </w:pPr>
    </w:lvl>
    <w:lvl w:ilvl="6" w:tplc="EBE8D49E">
      <w:start w:val="1"/>
      <w:numFmt w:val="none"/>
      <w:pStyle w:val="7"/>
      <w:suff w:val="nothing"/>
      <w:lvlText w:val=""/>
      <w:lvlJc w:val="left"/>
      <w:pPr>
        <w:tabs>
          <w:tab w:val="num" w:pos="0"/>
        </w:tabs>
        <w:ind w:left="0" w:firstLine="0"/>
      </w:pPr>
    </w:lvl>
    <w:lvl w:ilvl="7" w:tplc="35AA1794">
      <w:start w:val="1"/>
      <w:numFmt w:val="none"/>
      <w:pStyle w:val="8"/>
      <w:suff w:val="nothing"/>
      <w:lvlText w:val=""/>
      <w:lvlJc w:val="left"/>
      <w:pPr>
        <w:tabs>
          <w:tab w:val="num" w:pos="0"/>
        </w:tabs>
        <w:ind w:left="0" w:firstLine="0"/>
      </w:pPr>
    </w:lvl>
    <w:lvl w:ilvl="8" w:tplc="CB0ABC2A">
      <w:start w:val="1"/>
      <w:numFmt w:val="none"/>
      <w:pStyle w:val="9"/>
      <w:suff w:val="nothing"/>
      <w:lvlText w:val=""/>
      <w:lvlJc w:val="left"/>
      <w:pPr>
        <w:tabs>
          <w:tab w:val="num" w:pos="0"/>
        </w:tabs>
        <w:ind w:left="0" w:firstLine="0"/>
      </w:pPr>
    </w:lvl>
  </w:abstractNum>
  <w:abstractNum w:abstractNumId="24">
    <w:nsid w:val="5DED0B17"/>
    <w:multiLevelType w:val="multilevel"/>
    <w:tmpl w:val="CBA8960A"/>
    <w:lvl w:ilvl="0">
      <w:start w:val="1"/>
      <w:numFmt w:val="decimal"/>
      <w:lvlText w:val="%1."/>
      <w:lvlJc w:val="left"/>
      <w:pPr>
        <w:tabs>
          <w:tab w:val="num" w:pos="1077"/>
        </w:tabs>
        <w:ind w:left="0" w:firstLine="0"/>
      </w:pPr>
      <w:rPr>
        <w:sz w:val="20"/>
      </w:rPr>
    </w:lvl>
    <w:lvl w:ilvl="1">
      <w:start w:val="1"/>
      <w:numFmt w:val="decimal"/>
      <w:lvlText w:val="%1.%2."/>
      <w:lvlJc w:val="left"/>
      <w:pPr>
        <w:tabs>
          <w:tab w:val="num" w:pos="0"/>
        </w:tabs>
        <w:ind w:left="1077" w:hanging="1077"/>
      </w:pPr>
      <w:rPr>
        <w:sz w:val="24"/>
      </w:rPr>
    </w:lvl>
    <w:lvl w:ilvl="2">
      <w:start w:val="1"/>
      <w:numFmt w:val="decimal"/>
      <w:lvlText w:val="%1.%2.%3."/>
      <w:lvlJc w:val="left"/>
      <w:pPr>
        <w:tabs>
          <w:tab w:val="num" w:pos="1701"/>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nsid w:val="63CB324B"/>
    <w:multiLevelType w:val="hybridMultilevel"/>
    <w:tmpl w:val="2E20E9C6"/>
    <w:lvl w:ilvl="0" w:tplc="14A21388">
      <w:start w:val="20"/>
      <w:numFmt w:val="decimal"/>
      <w:lvlText w:val="%1"/>
      <w:lvlJc w:val="left"/>
      <w:pPr>
        <w:ind w:left="720" w:hanging="360"/>
      </w:pPr>
      <w:rPr>
        <w:rFonts w:hint="default"/>
      </w:rPr>
    </w:lvl>
    <w:lvl w:ilvl="1" w:tplc="ABCC2664">
      <w:start w:val="1"/>
      <w:numFmt w:val="lowerLetter"/>
      <w:lvlText w:val="%2."/>
      <w:lvlJc w:val="left"/>
      <w:pPr>
        <w:ind w:left="1440" w:hanging="360"/>
      </w:pPr>
    </w:lvl>
    <w:lvl w:ilvl="2" w:tplc="11706D76">
      <w:start w:val="1"/>
      <w:numFmt w:val="lowerRoman"/>
      <w:lvlText w:val="%3."/>
      <w:lvlJc w:val="right"/>
      <w:pPr>
        <w:ind w:left="2160" w:hanging="180"/>
      </w:pPr>
    </w:lvl>
    <w:lvl w:ilvl="3" w:tplc="CC1C01F6">
      <w:start w:val="1"/>
      <w:numFmt w:val="decimal"/>
      <w:lvlText w:val="%4."/>
      <w:lvlJc w:val="left"/>
      <w:pPr>
        <w:ind w:left="2880" w:hanging="360"/>
      </w:pPr>
    </w:lvl>
    <w:lvl w:ilvl="4" w:tplc="973A1C90">
      <w:start w:val="1"/>
      <w:numFmt w:val="lowerLetter"/>
      <w:lvlText w:val="%5."/>
      <w:lvlJc w:val="left"/>
      <w:pPr>
        <w:ind w:left="3600" w:hanging="360"/>
      </w:pPr>
    </w:lvl>
    <w:lvl w:ilvl="5" w:tplc="33269738">
      <w:start w:val="1"/>
      <w:numFmt w:val="lowerRoman"/>
      <w:lvlText w:val="%6."/>
      <w:lvlJc w:val="right"/>
      <w:pPr>
        <w:ind w:left="4320" w:hanging="180"/>
      </w:pPr>
    </w:lvl>
    <w:lvl w:ilvl="6" w:tplc="DA94FBA8">
      <w:start w:val="1"/>
      <w:numFmt w:val="decimal"/>
      <w:lvlText w:val="%7."/>
      <w:lvlJc w:val="left"/>
      <w:pPr>
        <w:ind w:left="5040" w:hanging="360"/>
      </w:pPr>
    </w:lvl>
    <w:lvl w:ilvl="7" w:tplc="0A166130">
      <w:start w:val="1"/>
      <w:numFmt w:val="lowerLetter"/>
      <w:lvlText w:val="%8."/>
      <w:lvlJc w:val="left"/>
      <w:pPr>
        <w:ind w:left="5760" w:hanging="360"/>
      </w:pPr>
    </w:lvl>
    <w:lvl w:ilvl="8" w:tplc="08C842D4">
      <w:start w:val="1"/>
      <w:numFmt w:val="lowerRoman"/>
      <w:lvlText w:val="%9."/>
      <w:lvlJc w:val="right"/>
      <w:pPr>
        <w:ind w:left="6480" w:hanging="180"/>
      </w:pPr>
    </w:lvl>
  </w:abstractNum>
  <w:abstractNum w:abstractNumId="26">
    <w:nsid w:val="64514457"/>
    <w:multiLevelType w:val="multilevel"/>
    <w:tmpl w:val="7A269312"/>
    <w:lvl w:ilvl="0">
      <w:start w:val="1"/>
      <w:numFmt w:val="decimal"/>
      <w:lvlText w:val="%1."/>
      <w:lvlJc w:val="left"/>
      <w:pPr>
        <w:tabs>
          <w:tab w:val="left" w:pos="1134"/>
        </w:tabs>
        <w:ind w:left="0" w:firstLine="0"/>
      </w:pPr>
      <w:rPr>
        <w:rFonts w:ascii="Times New Roman" w:hAnsi="Times New Roman"/>
        <w:b w:val="0"/>
        <w:i w:val="0"/>
        <w:color w:val="000000"/>
        <w:sz w:val="28"/>
      </w:rPr>
    </w:lvl>
    <w:lvl w:ilvl="1">
      <w:start w:val="1"/>
      <w:numFmt w:val="decimal"/>
      <w:lvlText w:val="%2)"/>
      <w:lvlJc w:val="left"/>
      <w:pPr>
        <w:tabs>
          <w:tab w:val="left" w:pos="1304"/>
        </w:tabs>
        <w:ind w:left="1077" w:hanging="1077"/>
      </w:pPr>
      <w:rPr>
        <w:rFonts w:ascii="PT Astra Serif" w:hAnsi="PT Astra Serif"/>
        <w:color w:val="000000"/>
        <w:sz w:val="28"/>
      </w:rPr>
    </w:lvl>
    <w:lvl w:ilvl="2">
      <w:start w:val="1"/>
      <w:numFmt w:val="decimal"/>
      <w:lvlText w:val="%1.%2.%3."/>
      <w:lvlJc w:val="left"/>
      <w:pPr>
        <w:tabs>
          <w:tab w:val="left" w:pos="1531"/>
        </w:tabs>
        <w:ind w:left="1224" w:hanging="504"/>
      </w:pPr>
      <w:rPr>
        <w:rFonts w:ascii="Times New Roman" w:hAnsi="Times New Roman"/>
        <w:color w:val="000000"/>
        <w:sz w:val="28"/>
      </w:r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7">
    <w:nsid w:val="65FC4CCD"/>
    <w:multiLevelType w:val="hybridMultilevel"/>
    <w:tmpl w:val="49A2349E"/>
    <w:lvl w:ilvl="0" w:tplc="D84C73EE">
      <w:start w:val="1"/>
      <w:numFmt w:val="upperRoman"/>
      <w:lvlText w:val="%1."/>
      <w:lvlJc w:val="left"/>
      <w:pPr>
        <w:ind w:left="1080" w:hanging="720"/>
      </w:pPr>
      <w:rPr>
        <w:rFonts w:hint="default"/>
      </w:rPr>
    </w:lvl>
    <w:lvl w:ilvl="1" w:tplc="E220652A">
      <w:start w:val="1"/>
      <w:numFmt w:val="lowerLetter"/>
      <w:lvlText w:val="%2."/>
      <w:lvlJc w:val="left"/>
      <w:pPr>
        <w:ind w:left="1440" w:hanging="360"/>
      </w:pPr>
    </w:lvl>
    <w:lvl w:ilvl="2" w:tplc="7764D36C">
      <w:start w:val="1"/>
      <w:numFmt w:val="lowerRoman"/>
      <w:lvlText w:val="%3."/>
      <w:lvlJc w:val="right"/>
      <w:pPr>
        <w:ind w:left="2160" w:hanging="180"/>
      </w:pPr>
    </w:lvl>
    <w:lvl w:ilvl="3" w:tplc="533489C8">
      <w:start w:val="1"/>
      <w:numFmt w:val="decimal"/>
      <w:lvlText w:val="%4."/>
      <w:lvlJc w:val="left"/>
      <w:pPr>
        <w:ind w:left="2880" w:hanging="360"/>
      </w:pPr>
    </w:lvl>
    <w:lvl w:ilvl="4" w:tplc="4CB427D2">
      <w:start w:val="1"/>
      <w:numFmt w:val="lowerLetter"/>
      <w:lvlText w:val="%5."/>
      <w:lvlJc w:val="left"/>
      <w:pPr>
        <w:ind w:left="3600" w:hanging="360"/>
      </w:pPr>
    </w:lvl>
    <w:lvl w:ilvl="5" w:tplc="2C2E41FC">
      <w:start w:val="1"/>
      <w:numFmt w:val="lowerRoman"/>
      <w:lvlText w:val="%6."/>
      <w:lvlJc w:val="right"/>
      <w:pPr>
        <w:ind w:left="4320" w:hanging="180"/>
      </w:pPr>
    </w:lvl>
    <w:lvl w:ilvl="6" w:tplc="E4D6859E">
      <w:start w:val="1"/>
      <w:numFmt w:val="decimal"/>
      <w:lvlText w:val="%7."/>
      <w:lvlJc w:val="left"/>
      <w:pPr>
        <w:ind w:left="5040" w:hanging="360"/>
      </w:pPr>
    </w:lvl>
    <w:lvl w:ilvl="7" w:tplc="7F16E33A">
      <w:start w:val="1"/>
      <w:numFmt w:val="lowerLetter"/>
      <w:lvlText w:val="%8."/>
      <w:lvlJc w:val="left"/>
      <w:pPr>
        <w:ind w:left="5760" w:hanging="360"/>
      </w:pPr>
    </w:lvl>
    <w:lvl w:ilvl="8" w:tplc="B574C738">
      <w:start w:val="1"/>
      <w:numFmt w:val="lowerRoman"/>
      <w:lvlText w:val="%9."/>
      <w:lvlJc w:val="right"/>
      <w:pPr>
        <w:ind w:left="6480" w:hanging="180"/>
      </w:pPr>
    </w:lvl>
  </w:abstractNum>
  <w:abstractNum w:abstractNumId="28">
    <w:nsid w:val="698A1E7E"/>
    <w:multiLevelType w:val="multilevel"/>
    <w:tmpl w:val="8FCAC592"/>
    <w:lvl w:ilvl="0">
      <w:start w:val="1"/>
      <w:numFmt w:val="decimal"/>
      <w:lvlText w:val="%1."/>
      <w:lvlJc w:val="left"/>
      <w:pPr>
        <w:tabs>
          <w:tab w:val="num" w:pos="1077"/>
        </w:tabs>
        <w:ind w:left="0" w:firstLine="0"/>
      </w:pPr>
      <w:rPr>
        <w:sz w:val="20"/>
      </w:rPr>
    </w:lvl>
    <w:lvl w:ilvl="1">
      <w:start w:val="1"/>
      <w:numFmt w:val="decimal"/>
      <w:lvlText w:val="%1.%2."/>
      <w:lvlJc w:val="left"/>
      <w:pPr>
        <w:tabs>
          <w:tab w:val="num" w:pos="0"/>
        </w:tabs>
        <w:ind w:left="1077" w:hanging="1077"/>
      </w:pPr>
      <w:rPr>
        <w:sz w:val="24"/>
      </w:rPr>
    </w:lvl>
    <w:lvl w:ilvl="2">
      <w:start w:val="1"/>
      <w:numFmt w:val="decimal"/>
      <w:lvlText w:val="%1.%2.%3."/>
      <w:lvlJc w:val="left"/>
      <w:pPr>
        <w:tabs>
          <w:tab w:val="num" w:pos="1701"/>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nsid w:val="6D011097"/>
    <w:multiLevelType w:val="hybridMultilevel"/>
    <w:tmpl w:val="4C4C80BE"/>
    <w:lvl w:ilvl="0" w:tplc="8A4ACD30">
      <w:start w:val="3"/>
      <w:numFmt w:val="upperRoman"/>
      <w:lvlText w:val="%1."/>
      <w:lvlJc w:val="left"/>
      <w:pPr>
        <w:ind w:left="1080" w:hanging="720"/>
      </w:pPr>
      <w:rPr>
        <w:rFonts w:hint="default"/>
      </w:rPr>
    </w:lvl>
    <w:lvl w:ilvl="1" w:tplc="354283C6">
      <w:start w:val="1"/>
      <w:numFmt w:val="lowerLetter"/>
      <w:lvlText w:val="%2."/>
      <w:lvlJc w:val="left"/>
      <w:pPr>
        <w:ind w:left="1440" w:hanging="360"/>
      </w:pPr>
    </w:lvl>
    <w:lvl w:ilvl="2" w:tplc="C610C6EC">
      <w:start w:val="1"/>
      <w:numFmt w:val="lowerRoman"/>
      <w:lvlText w:val="%3."/>
      <w:lvlJc w:val="right"/>
      <w:pPr>
        <w:ind w:left="2160" w:hanging="180"/>
      </w:pPr>
    </w:lvl>
    <w:lvl w:ilvl="3" w:tplc="02748F64">
      <w:start w:val="1"/>
      <w:numFmt w:val="decimal"/>
      <w:lvlText w:val="%4."/>
      <w:lvlJc w:val="left"/>
      <w:pPr>
        <w:ind w:left="2880" w:hanging="360"/>
      </w:pPr>
    </w:lvl>
    <w:lvl w:ilvl="4" w:tplc="5950E4A0">
      <w:start w:val="1"/>
      <w:numFmt w:val="lowerLetter"/>
      <w:lvlText w:val="%5."/>
      <w:lvlJc w:val="left"/>
      <w:pPr>
        <w:ind w:left="3600" w:hanging="360"/>
      </w:pPr>
    </w:lvl>
    <w:lvl w:ilvl="5" w:tplc="76BEBD9E">
      <w:start w:val="1"/>
      <w:numFmt w:val="lowerRoman"/>
      <w:lvlText w:val="%6."/>
      <w:lvlJc w:val="right"/>
      <w:pPr>
        <w:ind w:left="4320" w:hanging="180"/>
      </w:pPr>
    </w:lvl>
    <w:lvl w:ilvl="6" w:tplc="ECF89DD2">
      <w:start w:val="1"/>
      <w:numFmt w:val="decimal"/>
      <w:lvlText w:val="%7."/>
      <w:lvlJc w:val="left"/>
      <w:pPr>
        <w:ind w:left="5040" w:hanging="360"/>
      </w:pPr>
    </w:lvl>
    <w:lvl w:ilvl="7" w:tplc="15E0B6FA">
      <w:start w:val="1"/>
      <w:numFmt w:val="lowerLetter"/>
      <w:lvlText w:val="%8."/>
      <w:lvlJc w:val="left"/>
      <w:pPr>
        <w:ind w:left="5760" w:hanging="360"/>
      </w:pPr>
    </w:lvl>
    <w:lvl w:ilvl="8" w:tplc="370E840E">
      <w:start w:val="1"/>
      <w:numFmt w:val="lowerRoman"/>
      <w:lvlText w:val="%9."/>
      <w:lvlJc w:val="right"/>
      <w:pPr>
        <w:ind w:left="6480" w:hanging="180"/>
      </w:pPr>
    </w:lvl>
  </w:abstractNum>
  <w:abstractNum w:abstractNumId="30">
    <w:nsid w:val="6D4945CD"/>
    <w:multiLevelType w:val="hybridMultilevel"/>
    <w:tmpl w:val="3C9800B0"/>
    <w:lvl w:ilvl="0" w:tplc="A148D21C">
      <w:start w:val="4"/>
      <w:numFmt w:val="decimal"/>
      <w:lvlText w:val="%1"/>
      <w:lvlJc w:val="left"/>
      <w:pPr>
        <w:ind w:left="720" w:hanging="360"/>
      </w:pPr>
      <w:rPr>
        <w:rFonts w:hint="default"/>
        <w:color w:val="auto"/>
      </w:rPr>
    </w:lvl>
    <w:lvl w:ilvl="1" w:tplc="FEBC1E74">
      <w:start w:val="1"/>
      <w:numFmt w:val="lowerLetter"/>
      <w:lvlText w:val="%2."/>
      <w:lvlJc w:val="left"/>
      <w:pPr>
        <w:ind w:left="1440" w:hanging="360"/>
      </w:pPr>
    </w:lvl>
    <w:lvl w:ilvl="2" w:tplc="9C3C1D1C">
      <w:start w:val="1"/>
      <w:numFmt w:val="lowerRoman"/>
      <w:lvlText w:val="%3."/>
      <w:lvlJc w:val="right"/>
      <w:pPr>
        <w:ind w:left="2160" w:hanging="180"/>
      </w:pPr>
    </w:lvl>
    <w:lvl w:ilvl="3" w:tplc="225C7CD6">
      <w:start w:val="1"/>
      <w:numFmt w:val="decimal"/>
      <w:lvlText w:val="%4."/>
      <w:lvlJc w:val="left"/>
      <w:pPr>
        <w:ind w:left="2880" w:hanging="360"/>
      </w:pPr>
    </w:lvl>
    <w:lvl w:ilvl="4" w:tplc="84EE1870">
      <w:start w:val="1"/>
      <w:numFmt w:val="lowerLetter"/>
      <w:lvlText w:val="%5."/>
      <w:lvlJc w:val="left"/>
      <w:pPr>
        <w:ind w:left="3600" w:hanging="360"/>
      </w:pPr>
    </w:lvl>
    <w:lvl w:ilvl="5" w:tplc="E93671C6">
      <w:start w:val="1"/>
      <w:numFmt w:val="lowerRoman"/>
      <w:lvlText w:val="%6."/>
      <w:lvlJc w:val="right"/>
      <w:pPr>
        <w:ind w:left="4320" w:hanging="180"/>
      </w:pPr>
    </w:lvl>
    <w:lvl w:ilvl="6" w:tplc="3672115E">
      <w:start w:val="1"/>
      <w:numFmt w:val="decimal"/>
      <w:lvlText w:val="%7."/>
      <w:lvlJc w:val="left"/>
      <w:pPr>
        <w:ind w:left="5040" w:hanging="360"/>
      </w:pPr>
    </w:lvl>
    <w:lvl w:ilvl="7" w:tplc="BDC482EA">
      <w:start w:val="1"/>
      <w:numFmt w:val="lowerLetter"/>
      <w:lvlText w:val="%8."/>
      <w:lvlJc w:val="left"/>
      <w:pPr>
        <w:ind w:left="5760" w:hanging="360"/>
      </w:pPr>
    </w:lvl>
    <w:lvl w:ilvl="8" w:tplc="E7F08A1C">
      <w:start w:val="1"/>
      <w:numFmt w:val="lowerRoman"/>
      <w:lvlText w:val="%9."/>
      <w:lvlJc w:val="right"/>
      <w:pPr>
        <w:ind w:left="6480" w:hanging="180"/>
      </w:pPr>
    </w:lvl>
  </w:abstractNum>
  <w:abstractNum w:abstractNumId="31">
    <w:nsid w:val="7634701E"/>
    <w:multiLevelType w:val="multilevel"/>
    <w:tmpl w:val="EBBE54E0"/>
    <w:lvl w:ilvl="0">
      <w:start w:val="1"/>
      <w:numFmt w:val="decimal"/>
      <w:lvlText w:val="%1."/>
      <w:lvlJc w:val="left"/>
      <w:pPr>
        <w:tabs>
          <w:tab w:val="left" w:pos="1077"/>
        </w:tabs>
        <w:ind w:left="0" w:firstLine="0"/>
      </w:pPr>
      <w:rPr>
        <w:sz w:val="20"/>
      </w:rPr>
    </w:lvl>
    <w:lvl w:ilvl="1">
      <w:start w:val="1"/>
      <w:numFmt w:val="decimal"/>
      <w:lvlText w:val="%1.%2."/>
      <w:lvlJc w:val="left"/>
      <w:pPr>
        <w:tabs>
          <w:tab w:val="left" w:pos="0"/>
        </w:tabs>
        <w:ind w:left="1077" w:hanging="1077"/>
      </w:pPr>
      <w:rPr>
        <w:sz w:val="24"/>
      </w:rPr>
    </w:lvl>
    <w:lvl w:ilvl="2">
      <w:start w:val="1"/>
      <w:numFmt w:val="decimal"/>
      <w:lvlText w:val="%1.%2.%3."/>
      <w:lvlJc w:val="left"/>
      <w:pPr>
        <w:tabs>
          <w:tab w:val="left" w:pos="1701"/>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32">
    <w:nsid w:val="7B0666C2"/>
    <w:multiLevelType w:val="multilevel"/>
    <w:tmpl w:val="A0881E04"/>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7EBF3E9A"/>
    <w:multiLevelType w:val="multilevel"/>
    <w:tmpl w:val="C0BEB820"/>
    <w:lvl w:ilvl="0">
      <w:start w:val="1"/>
      <w:numFmt w:val="decimal"/>
      <w:lvlText w:val="%1."/>
      <w:lvlJc w:val="left"/>
      <w:pPr>
        <w:tabs>
          <w:tab w:val="num" w:pos="1134"/>
        </w:tabs>
        <w:ind w:left="0" w:firstLine="0"/>
      </w:pPr>
      <w:rPr>
        <w:rFonts w:ascii="Times New Roman" w:hAnsi="Times New Roman"/>
        <w:b w:val="0"/>
        <w:i w:val="0"/>
        <w:color w:val="000000"/>
        <w:sz w:val="28"/>
      </w:rPr>
    </w:lvl>
    <w:lvl w:ilvl="1">
      <w:start w:val="1"/>
      <w:numFmt w:val="decimal"/>
      <w:lvlText w:val="%2)"/>
      <w:lvlJc w:val="left"/>
      <w:pPr>
        <w:tabs>
          <w:tab w:val="num" w:pos="1304"/>
        </w:tabs>
        <w:ind w:left="1077" w:hanging="1077"/>
      </w:pPr>
      <w:rPr>
        <w:rFonts w:ascii="PT Astra Serif" w:eastAsia="Times New Roman" w:hAnsi="PT Astra Serif" w:cs="Times New Roman"/>
        <w:color w:val="000000"/>
        <w:sz w:val="28"/>
      </w:rPr>
    </w:lvl>
    <w:lvl w:ilvl="2">
      <w:start w:val="1"/>
      <w:numFmt w:val="decimal"/>
      <w:lvlText w:val="%1.%2.%3."/>
      <w:lvlJc w:val="left"/>
      <w:pPr>
        <w:tabs>
          <w:tab w:val="num" w:pos="1531"/>
        </w:tabs>
        <w:ind w:left="1224" w:hanging="504"/>
      </w:pPr>
      <w:rPr>
        <w:rFonts w:ascii="Times New Roman" w:hAnsi="Times New Roman"/>
        <w:color w:val="000000"/>
        <w:sz w:val="28"/>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3"/>
  </w:num>
  <w:num w:numId="2">
    <w:abstractNumId w:val="3"/>
  </w:num>
  <w:num w:numId="3">
    <w:abstractNumId w:val="7"/>
  </w:num>
  <w:num w:numId="4">
    <w:abstractNumId w:val="18"/>
  </w:num>
  <w:num w:numId="5">
    <w:abstractNumId w:val="8"/>
  </w:num>
  <w:num w:numId="6">
    <w:abstractNumId w:val="16"/>
  </w:num>
  <w:num w:numId="7">
    <w:abstractNumId w:val="26"/>
  </w:num>
  <w:num w:numId="8">
    <w:abstractNumId w:val="20"/>
  </w:num>
  <w:num w:numId="9">
    <w:abstractNumId w:val="4"/>
  </w:num>
  <w:num w:numId="10">
    <w:abstractNumId w:val="15"/>
  </w:num>
  <w:num w:numId="11">
    <w:abstractNumId w:val="6"/>
  </w:num>
  <w:num w:numId="12">
    <w:abstractNumId w:val="22"/>
  </w:num>
  <w:num w:numId="13">
    <w:abstractNumId w:val="0"/>
  </w:num>
  <w:num w:numId="14">
    <w:abstractNumId w:val="2"/>
  </w:num>
  <w:num w:numId="15">
    <w:abstractNumId w:val="5"/>
  </w:num>
  <w:num w:numId="16">
    <w:abstractNumId w:val="14"/>
  </w:num>
  <w:num w:numId="17">
    <w:abstractNumId w:val="13"/>
  </w:num>
  <w:num w:numId="18">
    <w:abstractNumId w:val="31"/>
  </w:num>
  <w:num w:numId="19">
    <w:abstractNumId w:val="17"/>
  </w:num>
  <w:num w:numId="20">
    <w:abstractNumId w:val="21"/>
  </w:num>
  <w:num w:numId="21">
    <w:abstractNumId w:val="33"/>
  </w:num>
  <w:num w:numId="22">
    <w:abstractNumId w:val="24"/>
  </w:num>
  <w:num w:numId="23">
    <w:abstractNumId w:val="28"/>
  </w:num>
  <w:num w:numId="24">
    <w:abstractNumId w:val="19"/>
  </w:num>
  <w:num w:numId="25">
    <w:abstractNumId w:val="27"/>
  </w:num>
  <w:num w:numId="26">
    <w:abstractNumId w:val="29"/>
  </w:num>
  <w:num w:numId="27">
    <w:abstractNumId w:val="12"/>
  </w:num>
  <w:num w:numId="28">
    <w:abstractNumId w:val="32"/>
  </w:num>
  <w:num w:numId="29">
    <w:abstractNumId w:val="25"/>
  </w:num>
  <w:num w:numId="30">
    <w:abstractNumId w:val="30"/>
  </w:num>
  <w:num w:numId="31">
    <w:abstractNumId w:val="11"/>
  </w:num>
  <w:num w:numId="32">
    <w:abstractNumId w:val="10"/>
  </w:num>
  <w:num w:numId="33">
    <w:abstractNumId w:val="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FD2"/>
    <w:rsid w:val="00002CE3"/>
    <w:rsid w:val="00007D09"/>
    <w:rsid w:val="000252F8"/>
    <w:rsid w:val="000610CC"/>
    <w:rsid w:val="00073689"/>
    <w:rsid w:val="000D5B2B"/>
    <w:rsid w:val="001204D8"/>
    <w:rsid w:val="00142777"/>
    <w:rsid w:val="001923A4"/>
    <w:rsid w:val="001A7CD7"/>
    <w:rsid w:val="001B546E"/>
    <w:rsid w:val="002135C8"/>
    <w:rsid w:val="00235861"/>
    <w:rsid w:val="00267753"/>
    <w:rsid w:val="002B0193"/>
    <w:rsid w:val="002B39F9"/>
    <w:rsid w:val="002B5CAD"/>
    <w:rsid w:val="002D089A"/>
    <w:rsid w:val="00337497"/>
    <w:rsid w:val="003B6E07"/>
    <w:rsid w:val="004126B0"/>
    <w:rsid w:val="00453DC6"/>
    <w:rsid w:val="00463B43"/>
    <w:rsid w:val="004A0122"/>
    <w:rsid w:val="004C4DCA"/>
    <w:rsid w:val="004D198C"/>
    <w:rsid w:val="0056175E"/>
    <w:rsid w:val="005B5ED9"/>
    <w:rsid w:val="006453B3"/>
    <w:rsid w:val="006743B6"/>
    <w:rsid w:val="006C57D5"/>
    <w:rsid w:val="006E259E"/>
    <w:rsid w:val="00735F47"/>
    <w:rsid w:val="007630AD"/>
    <w:rsid w:val="007A38C2"/>
    <w:rsid w:val="007D1A6F"/>
    <w:rsid w:val="007D7CB7"/>
    <w:rsid w:val="00822458"/>
    <w:rsid w:val="008322D5"/>
    <w:rsid w:val="00854E76"/>
    <w:rsid w:val="008C2CDB"/>
    <w:rsid w:val="008C47A4"/>
    <w:rsid w:val="008E64FE"/>
    <w:rsid w:val="009331F3"/>
    <w:rsid w:val="00986A52"/>
    <w:rsid w:val="00995B67"/>
    <w:rsid w:val="00A505F6"/>
    <w:rsid w:val="00A7370E"/>
    <w:rsid w:val="00BD6505"/>
    <w:rsid w:val="00C27FD2"/>
    <w:rsid w:val="00C4272E"/>
    <w:rsid w:val="00C743FB"/>
    <w:rsid w:val="00C86B6E"/>
    <w:rsid w:val="00CD7BD0"/>
    <w:rsid w:val="00D234B2"/>
    <w:rsid w:val="00D430D3"/>
    <w:rsid w:val="00D8262B"/>
    <w:rsid w:val="00D82902"/>
    <w:rsid w:val="00DA1AA0"/>
    <w:rsid w:val="00DC1F8F"/>
    <w:rsid w:val="00DC386A"/>
    <w:rsid w:val="00DD52C4"/>
    <w:rsid w:val="00E14E9F"/>
    <w:rsid w:val="00E15FAB"/>
    <w:rsid w:val="00E433CD"/>
    <w:rsid w:val="00E6445D"/>
    <w:rsid w:val="00E93507"/>
    <w:rsid w:val="00E97FC0"/>
    <w:rsid w:val="00EB5C54"/>
    <w:rsid w:val="00F278D6"/>
    <w:rsid w:val="00F307E6"/>
    <w:rsid w:val="00FA05CE"/>
    <w:rsid w:val="00FC63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4586"/>
  <w15:docId w15:val="{8EC7BD63-8D44-4C85-AE4F-DCC2C0BD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zh-CN"/>
    </w:rPr>
  </w:style>
  <w:style w:type="paragraph" w:styleId="1">
    <w:name w:val="heading 1"/>
    <w:basedOn w:val="a"/>
    <w:next w:val="a"/>
    <w:link w:val="10"/>
    <w:uiPriority w:val="9"/>
    <w:qFormat/>
    <w:pPr>
      <w:keepNext/>
      <w:numPr>
        <w:numId w:val="1"/>
      </w:numPr>
      <w:jc w:val="center"/>
      <w:outlineLvl w:val="0"/>
    </w:pPr>
    <w:rPr>
      <w:sz w:val="28"/>
    </w:rPr>
  </w:style>
  <w:style w:type="paragraph" w:styleId="2">
    <w:name w:val="heading 2"/>
    <w:basedOn w:val="a"/>
    <w:next w:val="a"/>
    <w:link w:val="20"/>
    <w:uiPriority w:val="9"/>
    <w:qFormat/>
    <w:pPr>
      <w:keepNext/>
      <w:numPr>
        <w:ilvl w:val="1"/>
        <w:numId w:val="1"/>
      </w:numPr>
      <w:jc w:val="center"/>
      <w:outlineLvl w:val="1"/>
    </w:pPr>
    <w:rPr>
      <w:sz w:val="36"/>
    </w:rPr>
  </w:style>
  <w:style w:type="paragraph" w:styleId="3">
    <w:name w:val="heading 3"/>
    <w:basedOn w:val="a"/>
    <w:next w:val="a"/>
    <w:link w:val="30"/>
    <w:uiPriority w:val="9"/>
    <w:qFormat/>
    <w:pPr>
      <w:keepNext/>
      <w:numPr>
        <w:ilvl w:val="2"/>
        <w:numId w:val="1"/>
      </w:numPr>
      <w:jc w:val="both"/>
      <w:outlineLvl w:val="2"/>
    </w:pPr>
    <w:rPr>
      <w:sz w:val="28"/>
    </w:rPr>
  </w:style>
  <w:style w:type="paragraph" w:styleId="4">
    <w:name w:val="heading 4"/>
    <w:basedOn w:val="a"/>
    <w:next w:val="a"/>
    <w:link w:val="40"/>
    <w:uiPriority w:val="9"/>
    <w:qFormat/>
    <w:pPr>
      <w:keepNext/>
      <w:numPr>
        <w:ilvl w:val="3"/>
        <w:numId w:val="1"/>
      </w:numPr>
      <w:jc w:val="both"/>
      <w:outlineLvl w:val="3"/>
    </w:pPr>
    <w:rPr>
      <w:sz w:val="32"/>
    </w:rPr>
  </w:style>
  <w:style w:type="paragraph" w:styleId="5">
    <w:name w:val="heading 5"/>
    <w:basedOn w:val="a"/>
    <w:next w:val="a"/>
    <w:link w:val="50"/>
    <w:uiPriority w:val="9"/>
    <w:qFormat/>
    <w:pPr>
      <w:keepNext/>
      <w:numPr>
        <w:ilvl w:val="4"/>
        <w:numId w:val="1"/>
      </w:numPr>
      <w:outlineLvl w:val="4"/>
    </w:pPr>
    <w:rPr>
      <w:b/>
      <w:bCs/>
      <w:sz w:val="28"/>
    </w:rPr>
  </w:style>
  <w:style w:type="paragraph" w:styleId="6">
    <w:name w:val="heading 6"/>
    <w:basedOn w:val="a"/>
    <w:next w:val="a"/>
    <w:link w:val="60"/>
    <w:uiPriority w:val="9"/>
    <w:qFormat/>
    <w:pPr>
      <w:keepNext/>
      <w:numPr>
        <w:ilvl w:val="5"/>
        <w:numId w:val="1"/>
      </w:numPr>
      <w:outlineLvl w:val="5"/>
    </w:pPr>
    <w:rPr>
      <w:sz w:val="28"/>
    </w:rPr>
  </w:style>
  <w:style w:type="paragraph" w:styleId="7">
    <w:name w:val="heading 7"/>
    <w:basedOn w:val="a"/>
    <w:next w:val="a"/>
    <w:link w:val="70"/>
    <w:uiPriority w:val="9"/>
    <w:qFormat/>
    <w:pPr>
      <w:keepNext/>
      <w:numPr>
        <w:ilvl w:val="6"/>
        <w:numId w:val="1"/>
      </w:numPr>
      <w:outlineLvl w:val="6"/>
    </w:pPr>
    <w:rPr>
      <w:b/>
      <w:bCs/>
      <w:sz w:val="28"/>
    </w:rPr>
  </w:style>
  <w:style w:type="paragraph" w:styleId="8">
    <w:name w:val="heading 8"/>
    <w:basedOn w:val="a"/>
    <w:next w:val="a"/>
    <w:link w:val="80"/>
    <w:uiPriority w:val="9"/>
    <w:qFormat/>
    <w:pPr>
      <w:keepNext/>
      <w:numPr>
        <w:ilvl w:val="7"/>
        <w:numId w:val="1"/>
      </w:numPr>
      <w:outlineLvl w:val="7"/>
    </w:pPr>
    <w:rPr>
      <w:sz w:val="28"/>
    </w:rPr>
  </w:style>
  <w:style w:type="paragraph" w:styleId="9">
    <w:name w:val="heading 9"/>
    <w:basedOn w:val="a"/>
    <w:next w:val="a"/>
    <w:link w:val="90"/>
    <w:uiPriority w:val="9"/>
    <w:qFormat/>
    <w:pPr>
      <w:keepNext/>
      <w:numPr>
        <w:ilvl w:val="8"/>
        <w:numId w:val="1"/>
      </w:numPr>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2">
    <w:name w:val="Основной шрифт абзаца3"/>
  </w:style>
  <w:style w:type="character" w:customStyle="1" w:styleId="22">
    <w:name w:val="Основной шрифт абзаца2"/>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12">
    <w:name w:val="Основной шрифт абзаца1"/>
  </w:style>
  <w:style w:type="character" w:styleId="a3">
    <w:name w:val="page number"/>
    <w:basedOn w:val="12"/>
  </w:style>
  <w:style w:type="character" w:customStyle="1" w:styleId="a4">
    <w:name w:val="Текст выноски Знак"/>
    <w:rPr>
      <w:rFonts w:ascii="Tahoma" w:hAnsi="Tahoma" w:cs="Tahoma"/>
      <w:sz w:val="16"/>
      <w:szCs w:val="16"/>
    </w:rPr>
  </w:style>
  <w:style w:type="character" w:customStyle="1" w:styleId="13">
    <w:name w:val="Знак примечания1"/>
    <w:rPr>
      <w:sz w:val="16"/>
      <w:szCs w:val="16"/>
    </w:rPr>
  </w:style>
  <w:style w:type="character" w:customStyle="1" w:styleId="a5">
    <w:name w:val="Текст примечания Знак"/>
    <w:basedOn w:val="12"/>
    <w:link w:val="a6"/>
  </w:style>
  <w:style w:type="character" w:customStyle="1" w:styleId="a7">
    <w:name w:val="Тема примечания Знак"/>
    <w:rPr>
      <w:b/>
      <w:bCs/>
    </w:rPr>
  </w:style>
  <w:style w:type="character" w:styleId="a8">
    <w:name w:val="Placeholder Text"/>
    <w:rPr>
      <w:color w:val="808080"/>
    </w:rPr>
  </w:style>
  <w:style w:type="character" w:styleId="a9">
    <w:name w:val="Hyperlink"/>
    <w:link w:val="14"/>
    <w:uiPriority w:val="99"/>
    <w:rPr>
      <w:color w:val="0000FF"/>
      <w:u w:val="single"/>
    </w:rPr>
  </w:style>
  <w:style w:type="character" w:customStyle="1" w:styleId="aa">
    <w:name w:val="Текст Знак"/>
    <w:rPr>
      <w:rFonts w:ascii="Courier New" w:hAnsi="Courier New" w:cs="Courier New"/>
    </w:rPr>
  </w:style>
  <w:style w:type="paragraph" w:customStyle="1" w:styleId="15">
    <w:name w:val="Заголовок1"/>
    <w:basedOn w:val="a"/>
    <w:next w:val="ab"/>
    <w:pPr>
      <w:keepNext/>
      <w:spacing w:before="240" w:after="120"/>
    </w:pPr>
    <w:rPr>
      <w:rFonts w:ascii="Liberation Sans" w:eastAsia="Microsoft YaHei" w:hAnsi="Liberation Sans" w:cs="Mangal"/>
      <w:sz w:val="28"/>
      <w:szCs w:val="28"/>
    </w:rPr>
  </w:style>
  <w:style w:type="paragraph" w:styleId="ab">
    <w:name w:val="Body Text"/>
    <w:basedOn w:val="a"/>
    <w:link w:val="ac"/>
    <w:pPr>
      <w:jc w:val="both"/>
    </w:pPr>
    <w:rPr>
      <w:sz w:val="28"/>
    </w:rPr>
  </w:style>
  <w:style w:type="paragraph" w:styleId="ad">
    <w:name w:val="List"/>
    <w:basedOn w:val="ab"/>
    <w:link w:val="ae"/>
    <w:rPr>
      <w:rFonts w:cs="Mangal"/>
    </w:rPr>
  </w:style>
  <w:style w:type="paragraph" w:styleId="af">
    <w:name w:val="caption"/>
    <w:basedOn w:val="a"/>
    <w:qFormat/>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24">
    <w:name w:val="Указатель2"/>
    <w:basedOn w:val="a"/>
    <w:pPr>
      <w:suppressLineNumbers/>
    </w:pPr>
    <w:rPr>
      <w:rFonts w:cs="Mangal"/>
    </w:rPr>
  </w:style>
  <w:style w:type="paragraph" w:customStyle="1" w:styleId="16">
    <w:name w:val="Название объекта1"/>
    <w:basedOn w:val="a"/>
    <w:pPr>
      <w:suppressLineNumbers/>
      <w:spacing w:before="120" w:after="120"/>
    </w:pPr>
    <w:rPr>
      <w:rFonts w:cs="Mangal"/>
      <w:i/>
      <w:iCs/>
    </w:rPr>
  </w:style>
  <w:style w:type="paragraph" w:customStyle="1" w:styleId="17">
    <w:name w:val="Указатель1"/>
    <w:basedOn w:val="a"/>
    <w:pPr>
      <w:suppressLineNumbers/>
    </w:pPr>
    <w:rPr>
      <w:rFonts w:cs="Mangal"/>
    </w:rPr>
  </w:style>
  <w:style w:type="paragraph" w:customStyle="1" w:styleId="210">
    <w:name w:val="Основной текст 21"/>
    <w:basedOn w:val="a"/>
    <w:pPr>
      <w:jc w:val="both"/>
    </w:pPr>
    <w:rPr>
      <w:sz w:val="32"/>
    </w:rPr>
  </w:style>
  <w:style w:type="paragraph" w:styleId="af0">
    <w:name w:val="Body Text Indent"/>
    <w:basedOn w:val="a"/>
    <w:pPr>
      <w:ind w:left="510"/>
      <w:jc w:val="both"/>
    </w:pPr>
    <w:rPr>
      <w:sz w:val="32"/>
    </w:rPr>
  </w:style>
  <w:style w:type="paragraph" w:customStyle="1" w:styleId="211">
    <w:name w:val="Основной текст с отступом 21"/>
    <w:basedOn w:val="a"/>
    <w:pPr>
      <w:ind w:left="510"/>
      <w:jc w:val="both"/>
    </w:pPr>
    <w:rPr>
      <w:sz w:val="28"/>
    </w:rPr>
  </w:style>
  <w:style w:type="paragraph" w:customStyle="1" w:styleId="af1">
    <w:name w:val="Верхний и нижний колонтитулы"/>
    <w:basedOn w:val="a"/>
    <w:pPr>
      <w:suppressLineNumbers/>
      <w:tabs>
        <w:tab w:val="center" w:pos="4819"/>
        <w:tab w:val="right" w:pos="9638"/>
      </w:tabs>
    </w:pPr>
  </w:style>
  <w:style w:type="paragraph" w:styleId="af2">
    <w:name w:val="header"/>
    <w:basedOn w:val="a"/>
    <w:link w:val="af3"/>
    <w:uiPriority w:val="99"/>
  </w:style>
  <w:style w:type="paragraph" w:styleId="af4">
    <w:name w:val="footer"/>
    <w:basedOn w:val="a"/>
  </w:style>
  <w:style w:type="paragraph" w:styleId="af5">
    <w:name w:val="Balloon Text"/>
    <w:basedOn w:val="a"/>
    <w:rPr>
      <w:rFonts w:ascii="Tahoma" w:hAnsi="Tahoma" w:cs="Tahoma"/>
      <w:sz w:val="16"/>
      <w:szCs w:val="16"/>
    </w:rPr>
  </w:style>
  <w:style w:type="paragraph" w:customStyle="1" w:styleId="18">
    <w:name w:val="Текст примечания1"/>
    <w:basedOn w:val="a"/>
    <w:rPr>
      <w:sz w:val="20"/>
      <w:szCs w:val="20"/>
    </w:rPr>
  </w:style>
  <w:style w:type="paragraph" w:styleId="af6">
    <w:name w:val="annotation subject"/>
    <w:basedOn w:val="18"/>
    <w:next w:val="18"/>
    <w:rPr>
      <w:b/>
      <w:bCs/>
    </w:rPr>
  </w:style>
  <w:style w:type="paragraph" w:styleId="af7">
    <w:name w:val="Revision"/>
    <w:rPr>
      <w:sz w:val="24"/>
      <w:szCs w:val="24"/>
      <w:lang w:eastAsia="zh-CN"/>
    </w:rPr>
  </w:style>
  <w:style w:type="paragraph" w:customStyle="1" w:styleId="19">
    <w:name w:val="Текст1"/>
    <w:basedOn w:val="a"/>
    <w:rPr>
      <w:rFonts w:ascii="Courier New" w:hAnsi="Courier New" w:cs="Courier New"/>
      <w:sz w:val="20"/>
      <w:szCs w:val="20"/>
    </w:rPr>
  </w:style>
  <w:style w:type="paragraph" w:customStyle="1" w:styleId="Standard">
    <w:name w:val="Standard"/>
    <w:rPr>
      <w:rFonts w:eastAsia="Lucida Sans Unicode" w:cs="Mangal"/>
      <w:sz w:val="24"/>
      <w:szCs w:val="24"/>
      <w:lang w:eastAsia="zh-CN" w:bidi="hi-IN"/>
    </w:rPr>
  </w:style>
  <w:style w:type="paragraph" w:styleId="af8">
    <w:name w:val="List Paragraph"/>
    <w:basedOn w:val="a"/>
    <w:link w:val="af9"/>
    <w:uiPriority w:val="34"/>
    <w:qFormat/>
    <w:pPr>
      <w:ind w:left="720"/>
      <w:contextualSpacing/>
    </w:pPr>
  </w:style>
  <w:style w:type="paragraph" w:customStyle="1" w:styleId="afa">
    <w:name w:val="Знак Знак Знак Знак Знак Знак Знак"/>
    <w:basedOn w:val="a"/>
    <w:pPr>
      <w:spacing w:after="160" w:line="240" w:lineRule="exact"/>
    </w:pPr>
    <w:rPr>
      <w:rFonts w:ascii="Arial" w:hAnsi="Arial" w:cs="Arial"/>
      <w:sz w:val="20"/>
      <w:szCs w:val="20"/>
      <w:lang w:val="en-US"/>
    </w:rPr>
  </w:style>
  <w:style w:type="paragraph" w:customStyle="1" w:styleId="1a">
    <w:name w:val="Знак Знак1 Знак"/>
    <w:basedOn w:val="a"/>
    <w:pPr>
      <w:spacing w:after="160" w:line="240" w:lineRule="exact"/>
    </w:pPr>
    <w:rPr>
      <w:rFonts w:ascii="Verdana" w:hAnsi="Verdana" w:cs="Verdana"/>
      <w:sz w:val="20"/>
      <w:szCs w:val="20"/>
      <w:lang w:val="en-US"/>
    </w:rPr>
  </w:style>
  <w:style w:type="paragraph" w:customStyle="1" w:styleId="afb">
    <w:name w:val="Содержимое таблицы"/>
    <w:basedOn w:val="a"/>
    <w:pPr>
      <w:suppressLineNumbers/>
    </w:pPr>
  </w:style>
  <w:style w:type="paragraph" w:customStyle="1" w:styleId="afc">
    <w:name w:val="Заголовок таблицы"/>
    <w:basedOn w:val="afb"/>
    <w:pPr>
      <w:jc w:val="center"/>
    </w:pPr>
    <w:rPr>
      <w:b/>
      <w:bCs/>
    </w:rPr>
  </w:style>
  <w:style w:type="paragraph" w:customStyle="1" w:styleId="afd">
    <w:name w:val="Содержимое врезки"/>
    <w:basedOn w:val="a"/>
  </w:style>
  <w:style w:type="paragraph" w:styleId="afe">
    <w:name w:val="No Spacing"/>
    <w:link w:val="aff"/>
    <w:qFormat/>
    <w:rPr>
      <w:sz w:val="24"/>
      <w:szCs w:val="24"/>
    </w:rPr>
  </w:style>
  <w:style w:type="table" w:styleId="aff0">
    <w:name w:val="Table Grid"/>
    <w:basedOn w:val="a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3">
    <w:name w:val="Верхний колонтитул Знак"/>
    <w:link w:val="af2"/>
    <w:uiPriority w:val="99"/>
    <w:rPr>
      <w:sz w:val="24"/>
      <w:szCs w:val="24"/>
      <w:lang w:eastAsia="zh-CN"/>
    </w:rPr>
  </w:style>
  <w:style w:type="paragraph" w:customStyle="1" w:styleId="ConsPlusNormal">
    <w:name w:val="ConsPlusNormal"/>
    <w:link w:val="ConsPlusNormal0"/>
    <w:qFormat/>
    <w:pPr>
      <w:widowControl w:val="0"/>
      <w:ind w:firstLine="720"/>
    </w:pPr>
    <w:rPr>
      <w:rFonts w:ascii="Arial" w:hAnsi="Arial" w:cs="Arial"/>
    </w:rPr>
  </w:style>
  <w:style w:type="character" w:customStyle="1" w:styleId="ConsPlusNormal0">
    <w:name w:val="ConsPlusNormal Знак"/>
    <w:link w:val="ConsPlusNormal"/>
    <w:rPr>
      <w:rFonts w:ascii="Arial" w:hAnsi="Arial" w:cs="Arial"/>
    </w:rPr>
  </w:style>
  <w:style w:type="character" w:customStyle="1" w:styleId="1b">
    <w:name w:val="Обычный1"/>
    <w:qFormat/>
    <w:rPr>
      <w:rFonts w:ascii="Times New Roman" w:hAnsi="Times New Roman"/>
      <w:sz w:val="20"/>
    </w:rPr>
  </w:style>
  <w:style w:type="paragraph" w:styleId="25">
    <w:name w:val="toc 2"/>
    <w:next w:val="a"/>
    <w:link w:val="26"/>
    <w:uiPriority w:val="39"/>
    <w:pPr>
      <w:ind w:left="200"/>
    </w:pPr>
    <w:rPr>
      <w:rFonts w:ascii="XO Thames" w:hAnsi="XO Thames"/>
      <w:color w:val="000000"/>
      <w:sz w:val="28"/>
    </w:rPr>
  </w:style>
  <w:style w:type="character" w:customStyle="1" w:styleId="26">
    <w:name w:val="Оглавление 2 Знак"/>
    <w:link w:val="25"/>
    <w:uiPriority w:val="39"/>
    <w:rPr>
      <w:rFonts w:ascii="XO Thames" w:hAnsi="XO Thames"/>
      <w:color w:val="000000"/>
      <w:sz w:val="28"/>
    </w:rPr>
  </w:style>
  <w:style w:type="paragraph" w:customStyle="1" w:styleId="aff1">
    <w:name w:val="Символ сноски"/>
    <w:qFormat/>
    <w:rPr>
      <w:rFonts w:asciiTheme="minorHAnsi" w:hAnsiTheme="minorHAnsi"/>
      <w:color w:val="000000"/>
      <w:sz w:val="22"/>
      <w:vertAlign w:val="superscript"/>
    </w:rPr>
  </w:style>
  <w:style w:type="paragraph" w:styleId="42">
    <w:name w:val="toc 4"/>
    <w:next w:val="a"/>
    <w:link w:val="43"/>
    <w:uiPriority w:val="39"/>
    <w:pPr>
      <w:ind w:left="600"/>
    </w:pPr>
    <w:rPr>
      <w:rFonts w:ascii="XO Thames" w:hAnsi="XO Thames"/>
      <w:color w:val="000000"/>
      <w:sz w:val="28"/>
    </w:rPr>
  </w:style>
  <w:style w:type="character" w:customStyle="1" w:styleId="43">
    <w:name w:val="Оглавление 4 Знак"/>
    <w:link w:val="42"/>
    <w:uiPriority w:val="39"/>
    <w:rPr>
      <w:rFonts w:ascii="XO Thames" w:hAnsi="XO Thames"/>
      <w:color w:val="000000"/>
      <w:sz w:val="28"/>
    </w:rPr>
  </w:style>
  <w:style w:type="paragraph" w:customStyle="1" w:styleId="FooterChar">
    <w:name w:val="Footer Char"/>
    <w:rPr>
      <w:rFonts w:asciiTheme="minorHAnsi" w:hAnsiTheme="minorHAnsi"/>
      <w:color w:val="000000"/>
      <w:sz w:val="22"/>
    </w:rPr>
  </w:style>
  <w:style w:type="character" w:customStyle="1" w:styleId="70">
    <w:name w:val="Заголовок 7 Знак"/>
    <w:link w:val="7"/>
    <w:uiPriority w:val="9"/>
    <w:rPr>
      <w:b/>
      <w:bCs/>
      <w:sz w:val="28"/>
      <w:szCs w:val="24"/>
      <w:lang w:eastAsia="zh-CN"/>
    </w:rPr>
  </w:style>
  <w:style w:type="paragraph" w:customStyle="1" w:styleId="Heading7Char">
    <w:name w:val="Heading 7 Char"/>
    <w:rPr>
      <w:rFonts w:ascii="Arial" w:hAnsi="Arial"/>
      <w:b/>
      <w:i/>
      <w:color w:val="000000"/>
      <w:sz w:val="22"/>
    </w:rPr>
  </w:style>
  <w:style w:type="paragraph" w:customStyle="1" w:styleId="34">
    <w:name w:val="Название объекта3"/>
    <w:rPr>
      <w:rFonts w:ascii="PT Astra Serif" w:hAnsi="PT Astra Serif"/>
      <w:i/>
      <w:color w:val="000000"/>
      <w:sz w:val="24"/>
    </w:rPr>
  </w:style>
  <w:style w:type="paragraph" w:customStyle="1" w:styleId="1c">
    <w:name w:val="Нижний колонтитул1"/>
    <w:rPr>
      <w:rFonts w:asciiTheme="minorHAnsi" w:hAnsiTheme="minorHAnsi"/>
      <w:color w:val="000000"/>
      <w:sz w:val="22"/>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uiPriority w:val="39"/>
    <w:rPr>
      <w:rFonts w:ascii="XO Thames" w:hAnsi="XO Thames"/>
      <w:color w:val="000000"/>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uiPriority w:val="39"/>
    <w:rPr>
      <w:rFonts w:ascii="XO Thames" w:hAnsi="XO Thames"/>
      <w:color w:val="000000"/>
      <w:sz w:val="28"/>
    </w:rPr>
  </w:style>
  <w:style w:type="paragraph" w:customStyle="1" w:styleId="91">
    <w:name w:val="Заголовок 91"/>
    <w:rPr>
      <w:rFonts w:ascii="Arial" w:hAnsi="Arial"/>
      <w:i/>
      <w:color w:val="000000"/>
      <w:sz w:val="21"/>
    </w:rPr>
  </w:style>
  <w:style w:type="paragraph" w:styleId="aff2">
    <w:name w:val="TOC Heading"/>
    <w:link w:val="aff3"/>
    <w:rPr>
      <w:rFonts w:asciiTheme="minorHAnsi" w:hAnsiTheme="minorHAnsi"/>
      <w:color w:val="000000"/>
      <w:sz w:val="22"/>
    </w:rPr>
  </w:style>
  <w:style w:type="character" w:customStyle="1" w:styleId="aff3">
    <w:name w:val="Заголовок оглавления Знак"/>
    <w:link w:val="aff2"/>
    <w:rPr>
      <w:rFonts w:asciiTheme="minorHAnsi" w:hAnsiTheme="minorHAnsi"/>
      <w:color w:val="000000"/>
      <w:sz w:val="22"/>
    </w:rPr>
  </w:style>
  <w:style w:type="paragraph" w:styleId="1d">
    <w:name w:val="index 1"/>
    <w:basedOn w:val="a"/>
    <w:next w:val="a"/>
    <w:uiPriority w:val="99"/>
    <w:semiHidden/>
    <w:unhideWhenUsed/>
    <w:pPr>
      <w:ind w:left="240" w:hanging="240"/>
    </w:pPr>
  </w:style>
  <w:style w:type="paragraph" w:styleId="aff4">
    <w:name w:val="index heading"/>
    <w:basedOn w:val="a"/>
    <w:link w:val="aff5"/>
    <w:rPr>
      <w:rFonts w:ascii="PT Astra Serif" w:hAnsi="PT Astra Serif"/>
      <w:color w:val="000000"/>
      <w:sz w:val="20"/>
      <w:szCs w:val="20"/>
      <w:lang w:eastAsia="ru-RU"/>
    </w:rPr>
  </w:style>
  <w:style w:type="character" w:customStyle="1" w:styleId="aff5">
    <w:name w:val="Указатель Знак"/>
    <w:basedOn w:val="1b"/>
    <w:link w:val="aff4"/>
    <w:rPr>
      <w:rFonts w:ascii="PT Astra Serif" w:hAnsi="PT Astra Serif"/>
      <w:color w:val="000000"/>
      <w:sz w:val="20"/>
    </w:rPr>
  </w:style>
  <w:style w:type="paragraph" w:customStyle="1" w:styleId="Heading3Char">
    <w:name w:val="Heading 3 Char"/>
    <w:rPr>
      <w:rFonts w:ascii="Arial" w:hAnsi="Arial"/>
      <w:color w:val="000000"/>
      <w:sz w:val="30"/>
    </w:rPr>
  </w:style>
  <w:style w:type="paragraph" w:customStyle="1" w:styleId="EndnoteSymbol">
    <w:name w:val="Endnote Symbol"/>
    <w:rPr>
      <w:rFonts w:asciiTheme="minorHAnsi" w:hAnsiTheme="minorHAnsi"/>
      <w:color w:val="000000"/>
      <w:sz w:val="22"/>
      <w:vertAlign w:val="superscript"/>
    </w:rPr>
  </w:style>
  <w:style w:type="paragraph" w:customStyle="1" w:styleId="Endnote">
    <w:name w:val="Endnote"/>
    <w:basedOn w:val="a"/>
    <w:rPr>
      <w:color w:val="000000"/>
      <w:sz w:val="20"/>
      <w:szCs w:val="20"/>
      <w:lang w:eastAsia="ru-RU"/>
    </w:rPr>
  </w:style>
  <w:style w:type="character" w:customStyle="1" w:styleId="30">
    <w:name w:val="Заголовок 3 Знак"/>
    <w:link w:val="3"/>
    <w:uiPriority w:val="9"/>
    <w:rPr>
      <w:sz w:val="28"/>
      <w:szCs w:val="24"/>
      <w:lang w:eastAsia="zh-CN"/>
    </w:rPr>
  </w:style>
  <w:style w:type="paragraph" w:customStyle="1" w:styleId="1e">
    <w:name w:val="Знак концевой сноски1"/>
    <w:link w:val="aff6"/>
    <w:rPr>
      <w:rFonts w:asciiTheme="minorHAnsi" w:hAnsiTheme="minorHAnsi"/>
      <w:color w:val="000000"/>
      <w:sz w:val="22"/>
      <w:vertAlign w:val="superscript"/>
    </w:rPr>
  </w:style>
  <w:style w:type="character" w:styleId="aff6">
    <w:name w:val="endnote reference"/>
    <w:basedOn w:val="a0"/>
    <w:link w:val="1e"/>
    <w:rPr>
      <w:rFonts w:asciiTheme="minorHAnsi" w:hAnsiTheme="minorHAnsi"/>
      <w:color w:val="000000"/>
      <w:sz w:val="22"/>
      <w:vertAlign w:val="superscript"/>
    </w:rPr>
  </w:style>
  <w:style w:type="paragraph" w:customStyle="1" w:styleId="FootnoteTextChar">
    <w:name w:val="Footnote Text Char"/>
    <w:rPr>
      <w:rFonts w:asciiTheme="minorHAnsi" w:hAnsiTheme="minorHAnsi"/>
      <w:color w:val="000000"/>
      <w:sz w:val="18"/>
    </w:rPr>
  </w:style>
  <w:style w:type="paragraph" w:customStyle="1" w:styleId="Internetlink">
    <w:name w:val="Internet link"/>
    <w:rPr>
      <w:rFonts w:ascii="Calibri" w:hAnsi="Calibri"/>
      <w:color w:val="0000FF"/>
      <w:sz w:val="22"/>
      <w:u w:val="single"/>
    </w:rPr>
  </w:style>
  <w:style w:type="paragraph" w:customStyle="1" w:styleId="Textbody">
    <w:name w:val="Text body"/>
    <w:rPr>
      <w:rFonts w:asciiTheme="minorHAnsi" w:hAnsiTheme="minorHAnsi"/>
      <w:color w:val="000000"/>
      <w:sz w:val="24"/>
    </w:rPr>
  </w:style>
  <w:style w:type="paragraph" w:customStyle="1" w:styleId="610">
    <w:name w:val="Заголовок 61"/>
    <w:rPr>
      <w:rFonts w:asciiTheme="majorHAnsi" w:hAnsiTheme="majorHAnsi"/>
      <w:i/>
      <w:color w:val="1F4D78" w:themeColor="accent1" w:themeShade="7F"/>
      <w:sz w:val="22"/>
    </w:rPr>
  </w:style>
  <w:style w:type="paragraph" w:customStyle="1" w:styleId="Heading9Char">
    <w:name w:val="Heading 9 Char"/>
    <w:rPr>
      <w:rFonts w:ascii="Arial" w:hAnsi="Arial"/>
      <w:i/>
      <w:color w:val="000000"/>
      <w:sz w:val="21"/>
    </w:rPr>
  </w:style>
  <w:style w:type="paragraph" w:customStyle="1" w:styleId="Contents5">
    <w:name w:val="Contents 5"/>
    <w:rPr>
      <w:rFonts w:ascii="XO Thames" w:hAnsi="XO Thames"/>
      <w:color w:val="000000"/>
      <w:sz w:val="28"/>
    </w:rPr>
  </w:style>
  <w:style w:type="paragraph" w:styleId="a6">
    <w:name w:val="annotation text"/>
    <w:basedOn w:val="a"/>
    <w:link w:val="a5"/>
    <w:rPr>
      <w:color w:val="000000"/>
      <w:sz w:val="20"/>
      <w:szCs w:val="20"/>
      <w:lang w:eastAsia="ru-RU"/>
    </w:rPr>
  </w:style>
  <w:style w:type="character" w:customStyle="1" w:styleId="1f">
    <w:name w:val="Текст примечания Знак1"/>
    <w:basedOn w:val="a0"/>
    <w:uiPriority w:val="99"/>
    <w:semiHidden/>
    <w:rPr>
      <w:lang w:eastAsia="zh-CN"/>
    </w:rPr>
  </w:style>
  <w:style w:type="paragraph" w:customStyle="1" w:styleId="aff7">
    <w:name w:val="Символ концевой сноски"/>
    <w:rPr>
      <w:rFonts w:asciiTheme="minorHAnsi" w:hAnsiTheme="minorHAnsi"/>
      <w:color w:val="000000"/>
      <w:sz w:val="22"/>
      <w:vertAlign w:val="superscript"/>
    </w:rPr>
  </w:style>
  <w:style w:type="paragraph" w:customStyle="1" w:styleId="1f0">
    <w:name w:val="Знак сноски1"/>
    <w:link w:val="aff8"/>
    <w:rPr>
      <w:rFonts w:asciiTheme="minorHAnsi" w:hAnsiTheme="minorHAnsi"/>
      <w:color w:val="000000"/>
      <w:sz w:val="22"/>
      <w:vertAlign w:val="superscript"/>
    </w:rPr>
  </w:style>
  <w:style w:type="character" w:styleId="aff8">
    <w:name w:val="footnote reference"/>
    <w:basedOn w:val="a0"/>
    <w:link w:val="1f0"/>
    <w:rPr>
      <w:rFonts w:asciiTheme="minorHAnsi" w:hAnsiTheme="minorHAnsi"/>
      <w:color w:val="000000"/>
      <w:sz w:val="22"/>
      <w:vertAlign w:val="superscript"/>
    </w:rPr>
  </w:style>
  <w:style w:type="character" w:customStyle="1" w:styleId="90">
    <w:name w:val="Заголовок 9 Знак"/>
    <w:link w:val="9"/>
    <w:uiPriority w:val="9"/>
    <w:rPr>
      <w:b/>
      <w:sz w:val="26"/>
      <w:szCs w:val="24"/>
      <w:lang w:eastAsia="zh-CN"/>
    </w:rPr>
  </w:style>
  <w:style w:type="paragraph" w:customStyle="1" w:styleId="aff9">
    <w:name w:val="Колонтитул"/>
    <w:rPr>
      <w:rFonts w:ascii="XO Thames" w:hAnsi="XO Thames"/>
      <w:color w:val="000000"/>
      <w:sz w:val="28"/>
    </w:rPr>
  </w:style>
  <w:style w:type="paragraph" w:customStyle="1" w:styleId="Contents4">
    <w:name w:val="Contents 4"/>
    <w:rPr>
      <w:rFonts w:ascii="XO Thames" w:hAnsi="XO Thames"/>
      <w:color w:val="000000"/>
      <w:sz w:val="28"/>
    </w:rPr>
  </w:style>
  <w:style w:type="paragraph" w:styleId="affa">
    <w:name w:val="footnote text"/>
    <w:basedOn w:val="a"/>
    <w:link w:val="affb"/>
    <w:rPr>
      <w:color w:val="000000"/>
      <w:sz w:val="20"/>
      <w:szCs w:val="20"/>
      <w:lang w:eastAsia="ru-RU"/>
    </w:rPr>
  </w:style>
  <w:style w:type="character" w:customStyle="1" w:styleId="affb">
    <w:name w:val="Текст сноски Знак"/>
    <w:basedOn w:val="a0"/>
    <w:link w:val="affa"/>
    <w:rPr>
      <w:color w:val="000000"/>
    </w:rPr>
  </w:style>
  <w:style w:type="paragraph" w:customStyle="1" w:styleId="EndnoteTextChar">
    <w:name w:val="Endnote Text Char"/>
    <w:rPr>
      <w:rFonts w:asciiTheme="minorHAnsi" w:hAnsiTheme="minorHAnsi"/>
      <w:color w:val="000000"/>
    </w:rPr>
  </w:style>
  <w:style w:type="paragraph" w:customStyle="1" w:styleId="Heading5Char">
    <w:name w:val="Heading 5 Char"/>
    <w:rPr>
      <w:rFonts w:ascii="Arial" w:hAnsi="Arial"/>
      <w:b/>
      <w:color w:val="000000"/>
    </w:rPr>
  </w:style>
  <w:style w:type="paragraph" w:customStyle="1" w:styleId="710">
    <w:name w:val="Заголовок 71"/>
    <w:rPr>
      <w:rFonts w:ascii="Arial" w:hAnsi="Arial"/>
      <w:b/>
      <w:i/>
      <w:color w:val="000000"/>
      <w:sz w:val="22"/>
    </w:rPr>
  </w:style>
  <w:style w:type="paragraph" w:customStyle="1" w:styleId="27">
    <w:name w:val="Гиперссылка2"/>
    <w:rPr>
      <w:rFonts w:asciiTheme="minorHAnsi" w:hAnsiTheme="minorHAnsi"/>
      <w:color w:val="0000FF"/>
      <w:sz w:val="22"/>
      <w:u w:val="single"/>
    </w:rPr>
  </w:style>
  <w:style w:type="paragraph" w:customStyle="1" w:styleId="HeaderChar">
    <w:name w:val="Header Char"/>
    <w:rPr>
      <w:rFonts w:asciiTheme="minorHAnsi" w:hAnsiTheme="minorHAnsi"/>
      <w:color w:val="000000"/>
      <w:sz w:val="22"/>
    </w:rPr>
  </w:style>
  <w:style w:type="paragraph" w:customStyle="1" w:styleId="212">
    <w:name w:val="Заголовок 21"/>
    <w:rPr>
      <w:rFonts w:asciiTheme="majorHAnsi" w:hAnsiTheme="majorHAnsi"/>
      <w:b/>
      <w:color w:val="5B9BD5" w:themeColor="accent1"/>
      <w:sz w:val="26"/>
    </w:rPr>
  </w:style>
  <w:style w:type="paragraph" w:customStyle="1" w:styleId="QuoteChar">
    <w:name w:val="Quote Char"/>
    <w:rPr>
      <w:rFonts w:asciiTheme="minorHAnsi" w:hAnsiTheme="minorHAnsi"/>
      <w:i/>
      <w:color w:val="000000"/>
      <w:sz w:val="22"/>
    </w:rPr>
  </w:style>
  <w:style w:type="paragraph" w:styleId="28">
    <w:name w:val="Quote"/>
    <w:basedOn w:val="a"/>
    <w:next w:val="a"/>
    <w:link w:val="29"/>
    <w:pPr>
      <w:ind w:left="720" w:right="720"/>
    </w:pPr>
    <w:rPr>
      <w:i/>
      <w:color w:val="000000"/>
      <w:sz w:val="20"/>
      <w:szCs w:val="20"/>
      <w:lang w:eastAsia="ru-RU"/>
    </w:rPr>
  </w:style>
  <w:style w:type="character" w:customStyle="1" w:styleId="29">
    <w:name w:val="Цитата 2 Знак"/>
    <w:basedOn w:val="a0"/>
    <w:link w:val="28"/>
    <w:rPr>
      <w:i/>
      <w:color w:val="000000"/>
    </w:rPr>
  </w:style>
  <w:style w:type="paragraph" w:styleId="35">
    <w:name w:val="toc 3"/>
    <w:next w:val="a"/>
    <w:link w:val="36"/>
    <w:uiPriority w:val="39"/>
    <w:pPr>
      <w:ind w:left="400"/>
    </w:pPr>
    <w:rPr>
      <w:rFonts w:ascii="XO Thames" w:hAnsi="XO Thames"/>
      <w:color w:val="000000"/>
      <w:sz w:val="28"/>
    </w:rPr>
  </w:style>
  <w:style w:type="character" w:customStyle="1" w:styleId="36">
    <w:name w:val="Оглавление 3 Знак"/>
    <w:link w:val="35"/>
    <w:uiPriority w:val="39"/>
    <w:rPr>
      <w:rFonts w:ascii="XO Thames" w:hAnsi="XO Thames"/>
      <w:color w:val="000000"/>
      <w:sz w:val="28"/>
    </w:rPr>
  </w:style>
  <w:style w:type="paragraph" w:customStyle="1" w:styleId="Contents6">
    <w:name w:val="Contents 6"/>
    <w:rPr>
      <w:rFonts w:ascii="XO Thames" w:hAnsi="XO Thames"/>
      <w:color w:val="000000"/>
      <w:sz w:val="28"/>
    </w:rPr>
  </w:style>
  <w:style w:type="paragraph" w:customStyle="1" w:styleId="2a">
    <w:name w:val="Заголовок2"/>
    <w:basedOn w:val="a"/>
    <w:next w:val="ab"/>
    <w:pPr>
      <w:keepNext/>
      <w:spacing w:before="240" w:after="120"/>
    </w:pPr>
    <w:rPr>
      <w:rFonts w:ascii="PT Astra Serif" w:hAnsi="PT Astra Serif"/>
      <w:color w:val="000000"/>
      <w:sz w:val="28"/>
      <w:szCs w:val="20"/>
      <w:lang w:eastAsia="ru-RU"/>
    </w:rPr>
  </w:style>
  <w:style w:type="paragraph" w:customStyle="1" w:styleId="1f1">
    <w:name w:val="Подзаголовок1"/>
    <w:rPr>
      <w:rFonts w:ascii="XO Thames" w:hAnsi="XO Thames"/>
      <w:i/>
      <w:color w:val="000000"/>
      <w:sz w:val="24"/>
    </w:rPr>
  </w:style>
  <w:style w:type="paragraph" w:customStyle="1" w:styleId="Heading2Char">
    <w:name w:val="Heading 2 Char"/>
    <w:rPr>
      <w:rFonts w:ascii="Arial" w:hAnsi="Arial"/>
      <w:color w:val="000000"/>
      <w:sz w:val="34"/>
    </w:rPr>
  </w:style>
  <w:style w:type="paragraph" w:customStyle="1" w:styleId="510">
    <w:name w:val="Заголовок 51"/>
    <w:rPr>
      <w:rFonts w:asciiTheme="majorHAnsi" w:hAnsiTheme="majorHAnsi"/>
      <w:color w:val="1F4D78" w:themeColor="accent1" w:themeShade="7F"/>
      <w:sz w:val="22"/>
    </w:rPr>
  </w:style>
  <w:style w:type="paragraph" w:customStyle="1" w:styleId="Contents3">
    <w:name w:val="Contents 3"/>
    <w:rPr>
      <w:rFonts w:ascii="XO Thames" w:hAnsi="XO Thames"/>
      <w:color w:val="000000"/>
      <w:sz w:val="28"/>
    </w:rPr>
  </w:style>
  <w:style w:type="paragraph" w:customStyle="1" w:styleId="2b">
    <w:name w:val="Знак сноски2"/>
    <w:rPr>
      <w:rFonts w:asciiTheme="minorHAnsi" w:hAnsiTheme="minorHAnsi"/>
      <w:color w:val="000000"/>
      <w:sz w:val="22"/>
      <w:vertAlign w:val="superscript"/>
    </w:rPr>
  </w:style>
  <w:style w:type="paragraph" w:customStyle="1" w:styleId="Contents9">
    <w:name w:val="Contents 9"/>
    <w:rPr>
      <w:rFonts w:ascii="XO Thames" w:hAnsi="XO Thames"/>
      <w:color w:val="000000"/>
      <w:sz w:val="28"/>
    </w:rPr>
  </w:style>
  <w:style w:type="paragraph" w:customStyle="1" w:styleId="Heading4Char">
    <w:name w:val="Heading 4 Char"/>
    <w:rPr>
      <w:rFonts w:ascii="Arial" w:hAnsi="Arial"/>
      <w:b/>
      <w:color w:val="000000"/>
      <w:sz w:val="26"/>
    </w:rPr>
  </w:style>
  <w:style w:type="paragraph" w:customStyle="1" w:styleId="ContentsHeading">
    <w:name w:val="Contents Heading"/>
    <w:rPr>
      <w:rFonts w:asciiTheme="minorHAnsi" w:hAnsiTheme="minorHAnsi"/>
      <w:color w:val="000000"/>
      <w:sz w:val="22"/>
    </w:rPr>
  </w:style>
  <w:style w:type="paragraph" w:styleId="affc">
    <w:name w:val="endnote text"/>
    <w:basedOn w:val="a"/>
    <w:link w:val="affd"/>
    <w:rPr>
      <w:color w:val="000000"/>
      <w:sz w:val="20"/>
      <w:szCs w:val="20"/>
      <w:lang w:eastAsia="ru-RU"/>
    </w:rPr>
  </w:style>
  <w:style w:type="character" w:customStyle="1" w:styleId="affd">
    <w:name w:val="Текст концевой сноски Знак"/>
    <w:basedOn w:val="a0"/>
    <w:link w:val="affc"/>
    <w:rPr>
      <w:color w:val="000000"/>
    </w:rPr>
  </w:style>
  <w:style w:type="character" w:customStyle="1" w:styleId="ac">
    <w:name w:val="Основной текст Знак"/>
    <w:basedOn w:val="1b"/>
    <w:link w:val="ab"/>
    <w:rPr>
      <w:rFonts w:ascii="Times New Roman" w:hAnsi="Times New Roman"/>
      <w:sz w:val="28"/>
      <w:szCs w:val="24"/>
      <w:lang w:eastAsia="zh-CN"/>
    </w:rPr>
  </w:style>
  <w:style w:type="paragraph" w:styleId="affe">
    <w:name w:val="table of figures"/>
    <w:basedOn w:val="a"/>
    <w:next w:val="a"/>
    <w:link w:val="afff"/>
    <w:rPr>
      <w:color w:val="000000"/>
      <w:sz w:val="20"/>
      <w:szCs w:val="20"/>
      <w:lang w:eastAsia="ru-RU"/>
    </w:rPr>
  </w:style>
  <w:style w:type="character" w:customStyle="1" w:styleId="afff">
    <w:name w:val="Перечень рисунков Знак"/>
    <w:basedOn w:val="1b"/>
    <w:link w:val="affe"/>
    <w:rPr>
      <w:rFonts w:ascii="Times New Roman" w:hAnsi="Times New Roman"/>
      <w:color w:val="000000"/>
      <w:sz w:val="20"/>
    </w:rPr>
  </w:style>
  <w:style w:type="character" w:customStyle="1" w:styleId="50">
    <w:name w:val="Заголовок 5 Знак"/>
    <w:link w:val="5"/>
    <w:uiPriority w:val="9"/>
    <w:rPr>
      <w:b/>
      <w:bCs/>
      <w:sz w:val="28"/>
      <w:szCs w:val="24"/>
      <w:lang w:eastAsia="zh-CN"/>
    </w:rPr>
  </w:style>
  <w:style w:type="paragraph" w:customStyle="1" w:styleId="SubtitleChar">
    <w:name w:val="Subtitle Char"/>
    <w:rPr>
      <w:rFonts w:asciiTheme="minorHAnsi" w:hAnsiTheme="minorHAnsi"/>
      <w:color w:val="000000"/>
    </w:rPr>
  </w:style>
  <w:style w:type="character" w:customStyle="1" w:styleId="10">
    <w:name w:val="Заголовок 1 Знак"/>
    <w:link w:val="1"/>
    <w:uiPriority w:val="9"/>
    <w:rPr>
      <w:sz w:val="28"/>
      <w:szCs w:val="24"/>
      <w:lang w:eastAsia="zh-CN"/>
    </w:rPr>
  </w:style>
  <w:style w:type="character" w:customStyle="1" w:styleId="aff">
    <w:name w:val="Без интервала Знак"/>
    <w:link w:val="afe"/>
    <w:qFormat/>
    <w:rPr>
      <w:sz w:val="24"/>
      <w:szCs w:val="24"/>
    </w:rPr>
  </w:style>
  <w:style w:type="paragraph" w:customStyle="1" w:styleId="14">
    <w:name w:val="Гиперссылка1"/>
    <w:link w:val="a9"/>
    <w:rPr>
      <w:color w:val="0000FF"/>
      <w:u w:val="single"/>
    </w:rPr>
  </w:style>
  <w:style w:type="paragraph" w:customStyle="1" w:styleId="Footnote">
    <w:name w:val="Footnote"/>
    <w:basedOn w:val="a"/>
    <w:qFormat/>
    <w:rPr>
      <w:color w:val="000000"/>
      <w:sz w:val="20"/>
      <w:szCs w:val="20"/>
      <w:lang w:eastAsia="ru-RU"/>
    </w:rPr>
  </w:style>
  <w:style w:type="character" w:customStyle="1" w:styleId="80">
    <w:name w:val="Заголовок 8 Знак"/>
    <w:basedOn w:val="1b"/>
    <w:link w:val="8"/>
    <w:uiPriority w:val="9"/>
    <w:rPr>
      <w:rFonts w:ascii="Times New Roman" w:hAnsi="Times New Roman"/>
      <w:sz w:val="28"/>
      <w:szCs w:val="24"/>
      <w:lang w:eastAsia="zh-CN"/>
    </w:rPr>
  </w:style>
  <w:style w:type="paragraph" w:styleId="1f2">
    <w:name w:val="toc 1"/>
    <w:next w:val="a"/>
    <w:link w:val="1f3"/>
    <w:uiPriority w:val="39"/>
    <w:rPr>
      <w:rFonts w:ascii="XO Thames" w:hAnsi="XO Thames"/>
      <w:b/>
      <w:color w:val="000000"/>
      <w:sz w:val="28"/>
    </w:rPr>
  </w:style>
  <w:style w:type="character" w:customStyle="1" w:styleId="1f3">
    <w:name w:val="Оглавление 1 Знак"/>
    <w:link w:val="1f2"/>
    <w:uiPriority w:val="39"/>
    <w:rPr>
      <w:rFonts w:ascii="XO Thames" w:hAnsi="XO Thames"/>
      <w:b/>
      <w:color w:val="000000"/>
      <w:sz w:val="28"/>
    </w:rPr>
  </w:style>
  <w:style w:type="paragraph" w:customStyle="1" w:styleId="HeaderandFooter">
    <w:name w:val="Header and Footer"/>
    <w:rPr>
      <w:rFonts w:ascii="XO Thames" w:hAnsi="XO Thames"/>
      <w:color w:val="000000"/>
      <w:sz w:val="28"/>
    </w:rPr>
  </w:style>
  <w:style w:type="paragraph" w:customStyle="1" w:styleId="2c">
    <w:name w:val="Знак концевой сноски2"/>
    <w:rPr>
      <w:rFonts w:asciiTheme="minorHAnsi" w:hAnsiTheme="minorHAnsi"/>
      <w:color w:val="000000"/>
      <w:sz w:val="22"/>
      <w:vertAlign w:val="superscript"/>
    </w:rPr>
  </w:style>
  <w:style w:type="paragraph" w:styleId="afff0">
    <w:name w:val="Intense Quote"/>
    <w:basedOn w:val="a"/>
    <w:next w:val="a"/>
    <w:link w:val="afff1"/>
    <w:pPr>
      <w:ind w:left="720" w:right="720"/>
    </w:pPr>
    <w:rPr>
      <w:i/>
      <w:color w:val="000000"/>
      <w:sz w:val="20"/>
      <w:szCs w:val="20"/>
      <w:lang w:eastAsia="ru-RU"/>
    </w:rPr>
  </w:style>
  <w:style w:type="character" w:customStyle="1" w:styleId="afff1">
    <w:name w:val="Выделенная цитата Знак"/>
    <w:basedOn w:val="a0"/>
    <w:link w:val="afff0"/>
    <w:rPr>
      <w:i/>
      <w:color w:val="000000"/>
    </w:rPr>
  </w:style>
  <w:style w:type="paragraph" w:customStyle="1" w:styleId="CaptionChar">
    <w:name w:val="Caption Char"/>
    <w:rPr>
      <w:rFonts w:asciiTheme="minorHAnsi" w:hAnsiTheme="minorHAnsi"/>
      <w:color w:val="000000"/>
      <w:sz w:val="22"/>
    </w:rPr>
  </w:style>
  <w:style w:type="paragraph" w:customStyle="1" w:styleId="1TimesNewRoman12">
    <w:name w:val="! ТЗ Стиль __ТекстОсн_1и + Times New Roman 12 пт По ширине Первая стр..."/>
    <w:basedOn w:val="a"/>
    <w:qFormat/>
    <w:pPr>
      <w:tabs>
        <w:tab w:val="left" w:pos="851"/>
      </w:tabs>
      <w:spacing w:before="60" w:after="60" w:line="360" w:lineRule="auto"/>
      <w:ind w:firstLine="709"/>
      <w:jc w:val="both"/>
    </w:pPr>
    <w:rPr>
      <w:color w:val="000000"/>
      <w:szCs w:val="20"/>
      <w:lang w:eastAsia="ru-RU"/>
    </w:rPr>
  </w:style>
  <w:style w:type="paragraph" w:styleId="92">
    <w:name w:val="toc 9"/>
    <w:next w:val="a"/>
    <w:link w:val="93"/>
    <w:uiPriority w:val="39"/>
    <w:pPr>
      <w:ind w:left="1600"/>
    </w:pPr>
    <w:rPr>
      <w:rFonts w:ascii="XO Thames" w:hAnsi="XO Thames"/>
      <w:color w:val="000000"/>
      <w:sz w:val="28"/>
    </w:rPr>
  </w:style>
  <w:style w:type="character" w:customStyle="1" w:styleId="93">
    <w:name w:val="Оглавление 9 Знак"/>
    <w:link w:val="92"/>
    <w:uiPriority w:val="39"/>
    <w:rPr>
      <w:rFonts w:ascii="XO Thames" w:hAnsi="XO Thames"/>
      <w:color w:val="000000"/>
      <w:sz w:val="28"/>
    </w:rPr>
  </w:style>
  <w:style w:type="paragraph" w:customStyle="1" w:styleId="Contents7">
    <w:name w:val="Contents 7"/>
    <w:rPr>
      <w:rFonts w:ascii="XO Thames" w:hAnsi="XO Thames"/>
      <w:color w:val="000000"/>
      <w:sz w:val="28"/>
    </w:rPr>
  </w:style>
  <w:style w:type="paragraph" w:customStyle="1" w:styleId="HTML1">
    <w:name w:val="Код HTML1"/>
    <w:rPr>
      <w:rFonts w:ascii="Courier New" w:hAnsi="Courier New"/>
      <w:color w:val="000000"/>
    </w:rPr>
  </w:style>
  <w:style w:type="paragraph" w:customStyle="1" w:styleId="44">
    <w:name w:val="Указатель4"/>
    <w:basedOn w:val="2a"/>
  </w:style>
  <w:style w:type="character" w:customStyle="1" w:styleId="af9">
    <w:name w:val="Абзац списка Знак"/>
    <w:basedOn w:val="1b"/>
    <w:link w:val="af8"/>
    <w:qFormat/>
    <w:rPr>
      <w:rFonts w:ascii="Times New Roman" w:hAnsi="Times New Roman"/>
      <w:sz w:val="24"/>
      <w:szCs w:val="24"/>
      <w:lang w:eastAsia="zh-CN"/>
    </w:rPr>
  </w:style>
  <w:style w:type="paragraph" w:customStyle="1" w:styleId="Heading6Char">
    <w:name w:val="Heading 6 Char"/>
    <w:rPr>
      <w:rFonts w:ascii="Arial" w:hAnsi="Arial"/>
      <w:b/>
      <w:color w:val="000000"/>
      <w:sz w:val="22"/>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uiPriority w:val="39"/>
    <w:rPr>
      <w:rFonts w:ascii="XO Thames" w:hAnsi="XO Thames"/>
      <w:color w:val="000000"/>
      <w:sz w:val="28"/>
    </w:rPr>
  </w:style>
  <w:style w:type="paragraph" w:customStyle="1" w:styleId="410">
    <w:name w:val="Заголовок 41"/>
    <w:rPr>
      <w:rFonts w:asciiTheme="majorHAnsi" w:hAnsiTheme="majorHAnsi"/>
      <w:b/>
      <w:i/>
      <w:color w:val="5B9BD5" w:themeColor="accent1"/>
      <w:sz w:val="22"/>
    </w:rPr>
  </w:style>
  <w:style w:type="paragraph" w:customStyle="1" w:styleId="IntenseQuoteChar">
    <w:name w:val="Intense Quote Char"/>
    <w:rPr>
      <w:rFonts w:asciiTheme="minorHAnsi" w:hAnsiTheme="minorHAnsi"/>
      <w:i/>
      <w:color w:val="000000"/>
      <w:sz w:val="22"/>
    </w:rPr>
  </w:style>
  <w:style w:type="paragraph" w:customStyle="1" w:styleId="FootnoteSymbol">
    <w:name w:val="Footnote Symbol"/>
    <w:rPr>
      <w:rFonts w:asciiTheme="minorHAnsi" w:hAnsiTheme="minorHAnsi"/>
      <w:color w:val="000000"/>
      <w:sz w:val="22"/>
      <w:vertAlign w:val="superscript"/>
    </w:rPr>
  </w:style>
  <w:style w:type="paragraph" w:customStyle="1" w:styleId="310">
    <w:name w:val="Заголовок 31"/>
    <w:rPr>
      <w:rFonts w:asciiTheme="majorHAnsi" w:hAnsiTheme="majorHAnsi"/>
      <w:b/>
      <w:color w:val="5B9BD5" w:themeColor="accent1"/>
      <w:sz w:val="22"/>
    </w:rPr>
  </w:style>
  <w:style w:type="paragraph" w:customStyle="1" w:styleId="Heading1Char">
    <w:name w:val="Heading 1 Char"/>
    <w:rPr>
      <w:rFonts w:ascii="Arial" w:hAnsi="Arial"/>
      <w:color w:val="000000"/>
      <w:sz w:val="40"/>
    </w:rPr>
  </w:style>
  <w:style w:type="paragraph" w:customStyle="1" w:styleId="Contents8">
    <w:name w:val="Contents 8"/>
    <w:rPr>
      <w:rFonts w:ascii="XO Thames" w:hAnsi="XO Thames"/>
      <w:color w:val="000000"/>
      <w:sz w:val="28"/>
    </w:rPr>
  </w:style>
  <w:style w:type="paragraph" w:styleId="52">
    <w:name w:val="toc 5"/>
    <w:next w:val="a"/>
    <w:link w:val="53"/>
    <w:uiPriority w:val="39"/>
    <w:pPr>
      <w:ind w:left="800"/>
    </w:pPr>
    <w:rPr>
      <w:rFonts w:ascii="XO Thames" w:hAnsi="XO Thames"/>
      <w:color w:val="000000"/>
      <w:sz w:val="28"/>
    </w:rPr>
  </w:style>
  <w:style w:type="character" w:customStyle="1" w:styleId="53">
    <w:name w:val="Оглавление 5 Знак"/>
    <w:link w:val="52"/>
    <w:uiPriority w:val="39"/>
    <w:rPr>
      <w:rFonts w:ascii="XO Thames" w:hAnsi="XO Thames"/>
      <w:color w:val="000000"/>
      <w:sz w:val="28"/>
    </w:rPr>
  </w:style>
  <w:style w:type="paragraph" w:customStyle="1" w:styleId="Heading8Char">
    <w:name w:val="Heading 8 Char"/>
    <w:rPr>
      <w:rFonts w:ascii="Arial" w:hAnsi="Arial"/>
      <w:i/>
      <w:color w:val="000000"/>
      <w:sz w:val="22"/>
    </w:rPr>
  </w:style>
  <w:style w:type="paragraph" w:customStyle="1" w:styleId="1f4">
    <w:name w:val="Верхний колонтитул1"/>
    <w:rPr>
      <w:rFonts w:asciiTheme="minorHAnsi" w:hAnsiTheme="minorHAnsi"/>
      <w:color w:val="000000"/>
      <w:sz w:val="22"/>
    </w:rPr>
  </w:style>
  <w:style w:type="paragraph" w:customStyle="1" w:styleId="Contents1">
    <w:name w:val="Contents 1"/>
    <w:rPr>
      <w:rFonts w:ascii="XO Thames" w:hAnsi="XO Thames"/>
      <w:b/>
      <w:color w:val="000000"/>
      <w:sz w:val="28"/>
    </w:rPr>
  </w:style>
  <w:style w:type="paragraph" w:customStyle="1" w:styleId="1f5">
    <w:name w:val="Название1"/>
    <w:rPr>
      <w:rFonts w:ascii="PT Astra Serif" w:hAnsi="PT Astra Serif"/>
      <w:color w:val="000000"/>
      <w:sz w:val="28"/>
    </w:rPr>
  </w:style>
  <w:style w:type="paragraph" w:customStyle="1" w:styleId="Contents2">
    <w:name w:val="Contents 2"/>
    <w:rPr>
      <w:rFonts w:ascii="XO Thames" w:hAnsi="XO Thames"/>
      <w:color w:val="000000"/>
      <w:sz w:val="28"/>
    </w:rPr>
  </w:style>
  <w:style w:type="paragraph" w:customStyle="1" w:styleId="1f6">
    <w:name w:val="Список1"/>
    <w:basedOn w:val="Textbody"/>
    <w:rPr>
      <w:rFonts w:ascii="PT Astra Serif" w:hAnsi="PT Astra Serif"/>
    </w:rPr>
  </w:style>
  <w:style w:type="paragraph" w:customStyle="1" w:styleId="810">
    <w:name w:val="Заголовок 81"/>
    <w:rPr>
      <w:rFonts w:ascii="Arial" w:hAnsi="Arial"/>
      <w:i/>
      <w:color w:val="000000"/>
      <w:sz w:val="22"/>
    </w:rPr>
  </w:style>
  <w:style w:type="paragraph" w:styleId="afff2">
    <w:name w:val="Subtitle"/>
    <w:link w:val="afff3"/>
    <w:uiPriority w:val="11"/>
    <w:qFormat/>
    <w:rPr>
      <w:rFonts w:ascii="XO Thames" w:hAnsi="XO Thames"/>
      <w:i/>
      <w:color w:val="000000"/>
      <w:sz w:val="24"/>
    </w:rPr>
  </w:style>
  <w:style w:type="character" w:customStyle="1" w:styleId="afff3">
    <w:name w:val="Подзаголовок Знак"/>
    <w:basedOn w:val="a0"/>
    <w:link w:val="afff2"/>
    <w:uiPriority w:val="11"/>
    <w:rPr>
      <w:rFonts w:ascii="XO Thames" w:hAnsi="XO Thames"/>
      <w:i/>
      <w:color w:val="000000"/>
      <w:sz w:val="24"/>
    </w:rPr>
  </w:style>
  <w:style w:type="character" w:customStyle="1" w:styleId="ae">
    <w:name w:val="Список Знак"/>
    <w:link w:val="ad"/>
    <w:rPr>
      <w:rFonts w:cs="Mangal"/>
      <w:sz w:val="28"/>
      <w:szCs w:val="24"/>
      <w:lang w:eastAsia="zh-CN"/>
    </w:rPr>
  </w:style>
  <w:style w:type="paragraph" w:styleId="afff4">
    <w:name w:val="Title"/>
    <w:link w:val="afff5"/>
    <w:uiPriority w:val="10"/>
    <w:qFormat/>
    <w:rPr>
      <w:rFonts w:ascii="PT Astra Serif" w:hAnsi="PT Astra Serif"/>
      <w:color w:val="000000"/>
      <w:sz w:val="28"/>
    </w:rPr>
  </w:style>
  <w:style w:type="character" w:customStyle="1" w:styleId="afff5">
    <w:name w:val="Название Знак"/>
    <w:basedOn w:val="a0"/>
    <w:link w:val="afff4"/>
    <w:uiPriority w:val="10"/>
    <w:rPr>
      <w:rFonts w:ascii="PT Astra Serif" w:hAnsi="PT Astra Serif"/>
      <w:color w:val="000000"/>
      <w:sz w:val="28"/>
    </w:rPr>
  </w:style>
  <w:style w:type="character" w:customStyle="1" w:styleId="40">
    <w:name w:val="Заголовок 4 Знак"/>
    <w:link w:val="4"/>
    <w:uiPriority w:val="9"/>
    <w:rPr>
      <w:sz w:val="32"/>
      <w:szCs w:val="24"/>
      <w:lang w:eastAsia="zh-CN"/>
    </w:rPr>
  </w:style>
  <w:style w:type="paragraph" w:customStyle="1" w:styleId="TitleChar">
    <w:name w:val="Title Char"/>
    <w:rPr>
      <w:rFonts w:asciiTheme="minorHAnsi" w:hAnsiTheme="minorHAnsi"/>
      <w:color w:val="000000"/>
      <w:sz w:val="48"/>
    </w:rPr>
  </w:style>
  <w:style w:type="character" w:customStyle="1" w:styleId="20">
    <w:name w:val="Заголовок 2 Знак"/>
    <w:link w:val="2"/>
    <w:uiPriority w:val="9"/>
    <w:rPr>
      <w:sz w:val="36"/>
      <w:szCs w:val="24"/>
      <w:lang w:eastAsia="zh-CN"/>
    </w:rPr>
  </w:style>
  <w:style w:type="paragraph" w:customStyle="1" w:styleId="110">
    <w:name w:val="Заголовок 11"/>
    <w:rPr>
      <w:rFonts w:asciiTheme="majorHAnsi" w:hAnsiTheme="majorHAnsi"/>
      <w:b/>
      <w:color w:val="2E74B5" w:themeColor="accent1" w:themeShade="BF"/>
      <w:sz w:val="28"/>
    </w:rPr>
  </w:style>
  <w:style w:type="character" w:customStyle="1" w:styleId="60">
    <w:name w:val="Заголовок 6 Знак"/>
    <w:link w:val="6"/>
    <w:uiPriority w:val="9"/>
    <w:rPr>
      <w:sz w:val="28"/>
      <w:szCs w:val="24"/>
      <w:lang w:eastAsia="zh-CN"/>
    </w:rPr>
  </w:style>
  <w:style w:type="table" w:customStyle="1" w:styleId="Bordered-Accent5">
    <w:name w:val="Bordered - Accent 5"/>
    <w:basedOn w:val="a1"/>
    <w:rPr>
      <w:rFonts w:asciiTheme="minorHAnsi" w:hAnsiTheme="minorHAnsi"/>
      <w:color w:val="000000"/>
      <w:sz w:val="22"/>
    </w:rPr>
    <w:tblPr>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style>
  <w:style w:type="table" w:customStyle="1" w:styleId="Bordered-Accent3">
    <w:name w:val="Bordered - Accent 3"/>
    <w:basedOn w:val="a1"/>
    <w:rPr>
      <w:rFonts w:asciiTheme="minorHAnsi" w:hAnsiTheme="minorHAnsi"/>
      <w:color w:val="000000"/>
      <w:sz w:val="22"/>
    </w:rPr>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style>
  <w:style w:type="table" w:customStyle="1" w:styleId="GridTable7Colorful-Accent5">
    <w:name w:val="Grid Table 7 Colorful - Accent 5"/>
    <w:basedOn w:val="a1"/>
    <w:rPr>
      <w:rFonts w:asciiTheme="minorHAnsi" w:hAnsiTheme="minorHAnsi"/>
      <w:color w:val="000000"/>
      <w:sz w:val="22"/>
    </w:rPr>
    <w:tblPr>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style>
  <w:style w:type="table" w:customStyle="1" w:styleId="ListTable7Colorful-Accent4">
    <w:name w:val="List Table 7 Colorful - Accent 4"/>
    <w:basedOn w:val="a1"/>
    <w:rPr>
      <w:rFonts w:asciiTheme="minorHAnsi" w:hAnsiTheme="minorHAnsi"/>
      <w:color w:val="000000"/>
      <w:sz w:val="22"/>
    </w:rPr>
    <w:tblPr>
      <w:tblInd w:w="0" w:type="dxa"/>
      <w:tblBorders>
        <w:right w:val="single" w:sz="4" w:space="0" w:color="FFD865" w:themeColor="accent4" w:themeTint="9A"/>
      </w:tblBorders>
      <w:tblCellMar>
        <w:top w:w="0" w:type="dxa"/>
        <w:left w:w="108" w:type="dxa"/>
        <w:bottom w:w="0" w:type="dxa"/>
        <w:right w:w="108" w:type="dxa"/>
      </w:tblCellMar>
    </w:tblPr>
  </w:style>
  <w:style w:type="table" w:customStyle="1" w:styleId="ListTable5Dark-Accent5">
    <w:name w:val="List Table 5 Dark - Accent 5"/>
    <w:basedOn w:val="a1"/>
    <w:rPr>
      <w:rFonts w:asciiTheme="minorHAnsi" w:hAnsiTheme="minorHAnsi"/>
      <w:color w:val="000000"/>
      <w:sz w:val="22"/>
    </w:rPr>
    <w:tblPr>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top w:w="0" w:type="dxa"/>
        <w:left w:w="108" w:type="dxa"/>
        <w:bottom w:w="0" w:type="dxa"/>
        <w:right w:w="108" w:type="dxa"/>
      </w:tblCellMar>
    </w:tblPr>
  </w:style>
  <w:style w:type="table" w:customStyle="1" w:styleId="ListTable4-Accent5">
    <w:name w:val="List Table 4 - Accent 5"/>
    <w:basedOn w:val="a1"/>
    <w:rPr>
      <w:rFonts w:asciiTheme="minorHAnsi" w:hAnsiTheme="minorHAnsi"/>
      <w:color w:val="000000"/>
      <w:sz w:val="22"/>
    </w:rPr>
    <w:tblPr>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style>
  <w:style w:type="table" w:customStyle="1" w:styleId="ListTable2-Accent1">
    <w:name w:val="List Table 2 - Accent 1"/>
    <w:basedOn w:val="a1"/>
    <w:rPr>
      <w:rFonts w:asciiTheme="minorHAnsi" w:hAnsiTheme="minorHAnsi"/>
      <w:color w:val="000000"/>
      <w:sz w:val="22"/>
    </w:rPr>
    <w:tblPr>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style>
  <w:style w:type="table" w:customStyle="1" w:styleId="ListTable5Dark-Accent3">
    <w:name w:val="List Table 5 Dark - Accent 3"/>
    <w:basedOn w:val="a1"/>
    <w:rPr>
      <w:rFonts w:asciiTheme="minorHAnsi" w:hAnsiTheme="minorHAnsi"/>
      <w:color w:val="000000"/>
      <w:sz w:val="22"/>
    </w:rPr>
    <w:tblPr>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108" w:type="dxa"/>
        <w:bottom w:w="0" w:type="dxa"/>
        <w:right w:w="108" w:type="dxa"/>
      </w:tblCellMar>
    </w:tblPr>
  </w:style>
  <w:style w:type="table" w:customStyle="1" w:styleId="ListTable2-Accent4">
    <w:name w:val="List Table 2 - Accent 4"/>
    <w:basedOn w:val="a1"/>
    <w:rPr>
      <w:rFonts w:asciiTheme="minorHAnsi" w:hAnsiTheme="minorHAnsi"/>
      <w:color w:val="000000"/>
      <w:sz w:val="22"/>
    </w:rPr>
    <w:tblPr>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style>
  <w:style w:type="table" w:customStyle="1" w:styleId="-41">
    <w:name w:val="Таблица-сетка 41"/>
    <w:basedOn w:val="a1"/>
    <w:rPr>
      <w:rFonts w:asciiTheme="minorHAnsi" w:hAnsiTheme="minorHAnsi"/>
      <w:color w:val="000000"/>
      <w:sz w:val="22"/>
    </w:rPr>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style>
  <w:style w:type="table" w:customStyle="1" w:styleId="GridTable6Colorful-Accent6">
    <w:name w:val="Grid Table 6 Colorful - Accent 6"/>
    <w:basedOn w:val="a1"/>
    <w:rPr>
      <w:rFonts w:asciiTheme="minorHAnsi" w:hAnsiTheme="minorHAnsi"/>
      <w:color w:val="000000"/>
      <w:sz w:val="22"/>
    </w:rPr>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ListTable6Colorful-Accent2">
    <w:name w:val="List Table 6 Colorful - Accent 2"/>
    <w:basedOn w:val="a1"/>
    <w:rPr>
      <w:rFonts w:asciiTheme="minorHAnsi" w:hAnsiTheme="minorHAnsi"/>
      <w:color w:val="000000"/>
      <w:sz w:val="22"/>
    </w:rPr>
    <w:tblPr>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style>
  <w:style w:type="table" w:customStyle="1" w:styleId="ListTable6Colorful-Accent1">
    <w:name w:val="List Table 6 Colorful - Accent 1"/>
    <w:basedOn w:val="a1"/>
    <w:rPr>
      <w:rFonts w:asciiTheme="minorHAnsi" w:hAnsiTheme="minorHAnsi"/>
      <w:color w:val="000000"/>
      <w:sz w:val="22"/>
    </w:rPr>
    <w:tblPr>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style>
  <w:style w:type="table" w:customStyle="1" w:styleId="213">
    <w:name w:val="Таблица простая 21"/>
    <w:basedOn w:val="a1"/>
    <w:rPr>
      <w:rFonts w:asciiTheme="minorHAnsi" w:hAnsiTheme="minorHAnsi"/>
      <w:color w:val="000000"/>
      <w:sz w:val="22"/>
    </w:rPr>
    <w:tblPr>
      <w:tblInd w:w="0" w:type="dxa"/>
      <w:tblBorders>
        <w:top w:val="single" w:sz="4" w:space="0" w:color="000000" w:themeColor="text1"/>
        <w:left w:val="none" w:sz="4" w:space="0" w:color="000000"/>
        <w:bottom w:val="single" w:sz="4" w:space="0" w:color="000000" w:themeColor="text1"/>
        <w:right w:val="none" w:sz="4" w:space="0" w:color="000000"/>
      </w:tblBorders>
      <w:tblCellMar>
        <w:top w:w="0" w:type="dxa"/>
        <w:left w:w="108" w:type="dxa"/>
        <w:bottom w:w="0" w:type="dxa"/>
        <w:right w:w="108" w:type="dxa"/>
      </w:tblCellMar>
    </w:tblPr>
  </w:style>
  <w:style w:type="table" w:customStyle="1" w:styleId="511">
    <w:name w:val="Таблица простая 51"/>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ListTable2-Accent6">
    <w:name w:val="List Table 2 - Accent 6"/>
    <w:basedOn w:val="a1"/>
    <w:rPr>
      <w:rFonts w:asciiTheme="minorHAnsi" w:hAnsiTheme="minorHAnsi"/>
      <w:color w:val="000000"/>
      <w:sz w:val="22"/>
    </w:rPr>
    <w:tblPr>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style>
  <w:style w:type="table" w:customStyle="1" w:styleId="GridTable2-Accent1">
    <w:name w:val="Grid Table 2 - Accent 1"/>
    <w:basedOn w:val="a1"/>
    <w:rPr>
      <w:rFonts w:asciiTheme="minorHAnsi" w:hAnsiTheme="minorHAnsi"/>
      <w:color w:val="000000"/>
      <w:sz w:val="22"/>
    </w:rPr>
    <w:tblPr>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style>
  <w:style w:type="table" w:customStyle="1" w:styleId="BorderedLined-Accent">
    <w:name w:val="Bordered &amp; Lined - Accent"/>
    <w:basedOn w:val="a1"/>
    <w:rPr>
      <w:rFonts w:asciiTheme="minorHAnsi" w:hAnsiTheme="minorHAnsi"/>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style>
  <w:style w:type="table" w:customStyle="1" w:styleId="GridTable1Light-Accent4">
    <w:name w:val="Grid Table 1 Light - Accent 4"/>
    <w:basedOn w:val="a1"/>
    <w:rPr>
      <w:rFonts w:asciiTheme="minorHAnsi" w:hAnsiTheme="minorHAnsi"/>
      <w:color w:val="000000"/>
      <w:sz w:val="22"/>
    </w:rPr>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style>
  <w:style w:type="table" w:customStyle="1" w:styleId="GridTable3-Accent1">
    <w:name w:val="Grid Table 3 - Accent 1"/>
    <w:basedOn w:val="a1"/>
    <w:rPr>
      <w:rFonts w:asciiTheme="minorHAnsi" w:hAnsiTheme="minorHAnsi"/>
      <w:color w:val="000000"/>
      <w:sz w:val="22"/>
    </w:rPr>
    <w:tblPr>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style>
  <w:style w:type="table" w:customStyle="1" w:styleId="GridTable1Light-Accent1">
    <w:name w:val="Grid Table 1 Light - Accent 1"/>
    <w:basedOn w:val="a1"/>
    <w:rPr>
      <w:rFonts w:asciiTheme="minorHAnsi" w:hAnsiTheme="minorHAnsi"/>
      <w:color w:val="000000"/>
      <w:sz w:val="22"/>
    </w:rPr>
    <w:tblPr>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style>
  <w:style w:type="table" w:customStyle="1" w:styleId="-21">
    <w:name w:val="Таблица-сетка 21"/>
    <w:basedOn w:val="a1"/>
    <w:rPr>
      <w:rFonts w:asciiTheme="minorHAnsi" w:hAnsiTheme="minorHAnsi"/>
      <w:color w:val="000000"/>
      <w:sz w:val="22"/>
    </w:rPr>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ListTable7Colorful-Accent5">
    <w:name w:val="List Table 7 Colorful - Accent 5"/>
    <w:basedOn w:val="a1"/>
    <w:rPr>
      <w:rFonts w:asciiTheme="minorHAnsi" w:hAnsiTheme="minorHAnsi"/>
      <w:color w:val="000000"/>
      <w:sz w:val="22"/>
    </w:rPr>
    <w:tblPr>
      <w:tblInd w:w="0" w:type="dxa"/>
      <w:tblBorders>
        <w:right w:val="single" w:sz="4" w:space="0" w:color="8DA9DB" w:themeColor="accent5" w:themeTint="9A"/>
      </w:tblBorders>
      <w:tblCellMar>
        <w:top w:w="0" w:type="dxa"/>
        <w:left w:w="108" w:type="dxa"/>
        <w:bottom w:w="0" w:type="dxa"/>
        <w:right w:w="108" w:type="dxa"/>
      </w:tblCellMar>
    </w:tblPr>
  </w:style>
  <w:style w:type="table" w:customStyle="1" w:styleId="-31">
    <w:name w:val="Список-таблица 31"/>
    <w:basedOn w:val="a1"/>
    <w:rPr>
      <w:rFonts w:asciiTheme="minorHAnsi" w:hAnsiTheme="minorHAnsi"/>
      <w:color w:val="000000"/>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style>
  <w:style w:type="table" w:customStyle="1" w:styleId="ListTable1Light-Accent3">
    <w:name w:val="List Table 1 Light - Accent 3"/>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GridTable7Colorful-Accent6">
    <w:name w:val="Grid Table 7 Colorful - Accent 6"/>
    <w:basedOn w:val="a1"/>
    <w:rPr>
      <w:rFonts w:asciiTheme="minorHAnsi" w:hAnsiTheme="minorHAnsi"/>
      <w:color w:val="000000"/>
      <w:sz w:val="22"/>
    </w:rPr>
    <w:tblPr>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style>
  <w:style w:type="table" w:customStyle="1" w:styleId="GridTable4-Accent1">
    <w:name w:val="Grid Table 4 - Accent 1"/>
    <w:basedOn w:val="a1"/>
    <w:rPr>
      <w:rFonts w:asciiTheme="minorHAnsi" w:hAnsiTheme="minorHAnsi"/>
      <w:color w:val="000000"/>
      <w:sz w:val="22"/>
    </w:rPr>
    <w:tblPr>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style>
  <w:style w:type="table" w:customStyle="1" w:styleId="ListTable2-Accent5">
    <w:name w:val="List Table 2 - Accent 5"/>
    <w:basedOn w:val="a1"/>
    <w:rPr>
      <w:rFonts w:asciiTheme="minorHAnsi" w:hAnsiTheme="minorHAnsi"/>
      <w:color w:val="000000"/>
      <w:sz w:val="22"/>
    </w:rPr>
    <w:tblPr>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style>
  <w:style w:type="table" w:customStyle="1" w:styleId="GridTable4-Accent6">
    <w:name w:val="Grid Table 4 - Accent 6"/>
    <w:basedOn w:val="a1"/>
    <w:rPr>
      <w:rFonts w:asciiTheme="minorHAnsi" w:hAnsiTheme="minorHAnsi"/>
      <w:color w:val="000000"/>
      <w:sz w:val="22"/>
    </w:rPr>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style>
  <w:style w:type="table" w:customStyle="1" w:styleId="Bordered-Accent4">
    <w:name w:val="Bordered - Accent 4"/>
    <w:basedOn w:val="a1"/>
    <w:rPr>
      <w:rFonts w:asciiTheme="minorHAnsi" w:hAnsiTheme="minorHAnsi"/>
      <w:color w:val="000000"/>
      <w:sz w:val="22"/>
    </w:rPr>
    <w:tblPr>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style>
  <w:style w:type="table" w:customStyle="1" w:styleId="GridTable5Dark-Accent6">
    <w:name w:val="Grid Table 5 Dark - Accent 6"/>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3-Accent4">
    <w:name w:val="Grid Table 3 - Accent 4"/>
    <w:basedOn w:val="a1"/>
    <w:rPr>
      <w:rFonts w:asciiTheme="minorHAnsi" w:hAnsiTheme="minorHAnsi"/>
      <w:color w:val="000000"/>
      <w:sz w:val="22"/>
    </w:rPr>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GridTable3-Accent2">
    <w:name w:val="Grid Table 3 - Accent 2"/>
    <w:basedOn w:val="a1"/>
    <w:rPr>
      <w:rFonts w:asciiTheme="minorHAnsi" w:hAnsiTheme="minorHAnsi"/>
      <w:color w:val="000000"/>
      <w:sz w:val="22"/>
    </w:rPr>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ListTable1Light-Accent6">
    <w:name w:val="List Table 1 Light - Accent 6"/>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GridTable4-Accent5">
    <w:name w:val="Grid Table 4 - Accent 5"/>
    <w:basedOn w:val="a1"/>
    <w:rPr>
      <w:rFonts w:asciiTheme="minorHAnsi" w:hAnsiTheme="minorHAnsi"/>
      <w:color w:val="000000"/>
      <w:sz w:val="22"/>
    </w:rPr>
    <w:tblPr>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style>
  <w:style w:type="table" w:customStyle="1" w:styleId="GridTable4-Accent3">
    <w:name w:val="Grid Table 4 - Accent 3"/>
    <w:basedOn w:val="a1"/>
    <w:rPr>
      <w:rFonts w:asciiTheme="minorHAnsi" w:hAnsiTheme="minorHAnsi"/>
      <w:color w:val="000000"/>
      <w:sz w:val="22"/>
    </w:rPr>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style>
  <w:style w:type="table" w:customStyle="1" w:styleId="GridTable7Colorful-Accent3">
    <w:name w:val="Grid Table 7 Colorful - Accent 3"/>
    <w:basedOn w:val="a1"/>
    <w:rPr>
      <w:rFonts w:asciiTheme="minorHAnsi" w:hAnsiTheme="minorHAnsi"/>
      <w:color w:val="000000"/>
      <w:sz w:val="22"/>
    </w:rPr>
    <w:tblPr>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ListTable3-Accent2">
    <w:name w:val="List Table 3 - Accent 2"/>
    <w:basedOn w:val="a1"/>
    <w:rPr>
      <w:rFonts w:asciiTheme="minorHAnsi" w:hAnsiTheme="minorHAnsi"/>
      <w:color w:val="000000"/>
      <w:sz w:val="22"/>
    </w:rPr>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style>
  <w:style w:type="table" w:customStyle="1" w:styleId="GridTable6Colorful-Accent4">
    <w:name w:val="Grid Table 6 Colorful - Accent 4"/>
    <w:basedOn w:val="a1"/>
    <w:rPr>
      <w:rFonts w:asciiTheme="minorHAnsi" w:hAnsiTheme="minorHAnsi"/>
      <w:color w:val="000000"/>
      <w:sz w:val="22"/>
    </w:rPr>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61">
    <w:name w:val="Таблица-сетка 6 цветная1"/>
    <w:basedOn w:val="a1"/>
    <w:rPr>
      <w:rFonts w:asciiTheme="minorHAnsi" w:hAnsiTheme="minorHAnsi"/>
      <w:color w:val="000000"/>
      <w:sz w:val="22"/>
    </w:rPr>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GridTable1Light-Accent2">
    <w:name w:val="Grid Table 1 Light - Accent 2"/>
    <w:basedOn w:val="a1"/>
    <w:rPr>
      <w:rFonts w:asciiTheme="minorHAnsi" w:hAnsiTheme="minorHAnsi"/>
      <w:color w:val="000000"/>
      <w:sz w:val="22"/>
    </w:rPr>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style>
  <w:style w:type="table" w:customStyle="1" w:styleId="ListTable7Colorful-Accent6">
    <w:name w:val="List Table 7 Colorful - Accent 6"/>
    <w:basedOn w:val="a1"/>
    <w:rPr>
      <w:rFonts w:asciiTheme="minorHAnsi" w:hAnsiTheme="minorHAnsi"/>
      <w:color w:val="000000"/>
      <w:sz w:val="22"/>
    </w:rPr>
    <w:tblPr>
      <w:tblInd w:w="0" w:type="dxa"/>
      <w:tblBorders>
        <w:right w:val="single" w:sz="4" w:space="0" w:color="A9D08E" w:themeColor="accent6" w:themeTint="98"/>
      </w:tblBorders>
      <w:tblCellMar>
        <w:top w:w="0" w:type="dxa"/>
        <w:left w:w="108" w:type="dxa"/>
        <w:bottom w:w="0" w:type="dxa"/>
        <w:right w:w="108" w:type="dxa"/>
      </w:tblCellMar>
    </w:tblPr>
  </w:style>
  <w:style w:type="table" w:customStyle="1" w:styleId="ListTable4-Accent3">
    <w:name w:val="List Table 4 - Accent 3"/>
    <w:basedOn w:val="a1"/>
    <w:rPr>
      <w:rFonts w:asciiTheme="minorHAnsi" w:hAnsiTheme="minorHAnsi"/>
      <w:color w:val="000000"/>
      <w:sz w:val="22"/>
    </w:rPr>
    <w:tblPr>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style>
  <w:style w:type="table" w:customStyle="1" w:styleId="-71">
    <w:name w:val="Список-таблица 7 цветная1"/>
    <w:basedOn w:val="a1"/>
    <w:rPr>
      <w:rFonts w:asciiTheme="minorHAnsi" w:hAnsiTheme="minorHAnsi"/>
      <w:color w:val="000000"/>
      <w:sz w:val="22"/>
    </w:rPr>
    <w:tblPr>
      <w:tblInd w:w="0" w:type="dxa"/>
      <w:tblBorders>
        <w:right w:val="single" w:sz="4" w:space="0" w:color="7F7F7F" w:themeColor="text1" w:themeTint="80"/>
      </w:tblBorders>
      <w:tblCellMar>
        <w:top w:w="0" w:type="dxa"/>
        <w:left w:w="108" w:type="dxa"/>
        <w:bottom w:w="0" w:type="dxa"/>
        <w:right w:w="108" w:type="dxa"/>
      </w:tblCellMar>
    </w:tblPr>
  </w:style>
  <w:style w:type="table" w:customStyle="1" w:styleId="-51">
    <w:name w:val="Список-таблица 5 темная1"/>
    <w:basedOn w:val="a1"/>
    <w:rPr>
      <w:rFonts w:asciiTheme="minorHAnsi" w:hAnsiTheme="minorHAnsi"/>
      <w:color w:val="000000"/>
      <w:sz w:val="22"/>
    </w:rPr>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style>
  <w:style w:type="table" w:customStyle="1" w:styleId="BorderedLined-Accent4">
    <w:name w:val="Bordered &amp; Lined - Accent 4"/>
    <w:basedOn w:val="a1"/>
    <w:rPr>
      <w:rFonts w:asciiTheme="minorHAnsi" w:hAnsiTheme="minorHAnsi"/>
      <w:color w:val="404040"/>
    </w:rPr>
    <w:tblPr>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top w:w="0" w:type="dxa"/>
        <w:left w:w="108" w:type="dxa"/>
        <w:bottom w:w="0" w:type="dxa"/>
        <w:right w:w="108" w:type="dxa"/>
      </w:tblCellMar>
    </w:tblPr>
  </w:style>
  <w:style w:type="table" w:customStyle="1" w:styleId="ListTable2-Accent2">
    <w:name w:val="List Table 2 - Accent 2"/>
    <w:basedOn w:val="a1"/>
    <w:rPr>
      <w:rFonts w:asciiTheme="minorHAnsi" w:hAnsiTheme="minorHAnsi"/>
      <w:color w:val="000000"/>
      <w:sz w:val="22"/>
    </w:rPr>
    <w:tblPr>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style>
  <w:style w:type="table" w:customStyle="1" w:styleId="GridTable2-Accent3">
    <w:name w:val="Grid Table 2 - Accent 3"/>
    <w:basedOn w:val="a1"/>
    <w:rPr>
      <w:rFonts w:asciiTheme="minorHAnsi" w:hAnsiTheme="minorHAnsi"/>
      <w:color w:val="000000"/>
      <w:sz w:val="22"/>
    </w:rPr>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Bordered-Accent2">
    <w:name w:val="Bordered - Accent 2"/>
    <w:basedOn w:val="a1"/>
    <w:rPr>
      <w:rFonts w:asciiTheme="minorHAnsi" w:hAnsiTheme="minorHAnsi"/>
      <w:color w:val="000000"/>
      <w:sz w:val="22"/>
    </w:rPr>
    <w:tblPr>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style>
  <w:style w:type="table" w:customStyle="1" w:styleId="Bordered-Accent6">
    <w:name w:val="Bordered - Accent 6"/>
    <w:basedOn w:val="a1"/>
    <w:rPr>
      <w:rFonts w:asciiTheme="minorHAnsi" w:hAnsiTheme="minorHAnsi"/>
      <w:color w:val="000000"/>
      <w:sz w:val="22"/>
    </w:rPr>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style>
  <w:style w:type="table" w:customStyle="1" w:styleId="ListTable2-Accent3">
    <w:name w:val="List Table 2 - Accent 3"/>
    <w:basedOn w:val="a1"/>
    <w:rPr>
      <w:rFonts w:asciiTheme="minorHAnsi" w:hAnsiTheme="minorHAnsi"/>
      <w:color w:val="000000"/>
      <w:sz w:val="22"/>
    </w:rPr>
    <w:tblPr>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style>
  <w:style w:type="table" w:customStyle="1" w:styleId="GridTable7Colorful-Accent4">
    <w:name w:val="Grid Table 7 Colorful - Accent 4"/>
    <w:basedOn w:val="a1"/>
    <w:rPr>
      <w:rFonts w:asciiTheme="minorHAnsi" w:hAnsiTheme="minorHAnsi"/>
      <w:color w:val="000000"/>
      <w:sz w:val="22"/>
    </w:rPr>
    <w:tblPr>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TableGridLight">
    <w:name w:val="Table Grid Light"/>
    <w:basedOn w:val="a1"/>
    <w:rPr>
      <w:rFonts w:asciiTheme="minorHAnsi" w:hAnsiTheme="minorHAnsi"/>
      <w:color w:val="000000"/>
      <w:sz w:val="22"/>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2-Accent2">
    <w:name w:val="Grid Table 2 - Accent 2"/>
    <w:basedOn w:val="a1"/>
    <w:rPr>
      <w:rFonts w:asciiTheme="minorHAnsi" w:hAnsiTheme="minorHAnsi"/>
      <w:color w:val="000000"/>
      <w:sz w:val="22"/>
    </w:rPr>
    <w:tblPr>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11">
    <w:name w:val="Список-таблица 1 светлая1"/>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GridTable6Colorful-Accent2">
    <w:name w:val="Grid Table 6 Colorful - Accent 2"/>
    <w:basedOn w:val="a1"/>
    <w:rPr>
      <w:rFonts w:asciiTheme="minorHAnsi" w:hAnsiTheme="minorHAnsi"/>
      <w:color w:val="000000"/>
      <w:sz w:val="22"/>
    </w:rPr>
    <w:tblPr>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311">
    <w:name w:val="Таблица простая 31"/>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111">
    <w:name w:val="Таблица простая 11"/>
    <w:basedOn w:val="a1"/>
    <w:rPr>
      <w:rFonts w:asciiTheme="minorHAnsi" w:hAnsiTheme="minorHAnsi"/>
      <w:color w:val="000000"/>
      <w:sz w:val="22"/>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ListTable1Light-Accent1">
    <w:name w:val="List Table 1 Light - Accent 1"/>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BorderedLined-Accent2">
    <w:name w:val="Bordered &amp; Lined - Accent 2"/>
    <w:basedOn w:val="a1"/>
    <w:rPr>
      <w:rFonts w:asciiTheme="minorHAnsi" w:hAnsiTheme="minorHAnsi"/>
      <w:color w:val="404040"/>
    </w:rPr>
    <w:tblPr>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top w:w="0" w:type="dxa"/>
        <w:left w:w="108" w:type="dxa"/>
        <w:bottom w:w="0" w:type="dxa"/>
        <w:right w:w="108" w:type="dxa"/>
      </w:tblCellMar>
    </w:tblPr>
  </w:style>
  <w:style w:type="table" w:customStyle="1" w:styleId="GridTable5Dark-Accent5">
    <w:name w:val="Grid Table 5 Dark - Accent 5"/>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3-Accent4">
    <w:name w:val="List Table 3 - Accent 4"/>
    <w:basedOn w:val="a1"/>
    <w:rPr>
      <w:rFonts w:asciiTheme="minorHAnsi" w:hAnsiTheme="minorHAnsi"/>
      <w:color w:val="000000"/>
      <w:sz w:val="22"/>
    </w:rPr>
    <w:tblPr>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style>
  <w:style w:type="table" w:customStyle="1" w:styleId="411">
    <w:name w:val="Таблица простая 41"/>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ListTable1Light-Accent4">
    <w:name w:val="List Table 1 Light - Accent 4"/>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GridTable2-Accent6">
    <w:name w:val="Grid Table 2 - Accent 6"/>
    <w:basedOn w:val="a1"/>
    <w:rPr>
      <w:rFonts w:asciiTheme="minorHAnsi" w:hAnsiTheme="minorHAnsi"/>
      <w:color w:val="000000"/>
      <w:sz w:val="22"/>
    </w:rPr>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Bordered-Accent1">
    <w:name w:val="Bordered - Accent 1"/>
    <w:basedOn w:val="a1"/>
    <w:rPr>
      <w:rFonts w:asciiTheme="minorHAnsi" w:hAnsiTheme="minorHAnsi"/>
      <w:color w:val="000000"/>
      <w:sz w:val="22"/>
    </w:rPr>
    <w:tblPr>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style>
  <w:style w:type="table" w:customStyle="1" w:styleId="GridTable6Colorful-Accent1">
    <w:name w:val="Grid Table 6 Colorful - Accent 1"/>
    <w:basedOn w:val="a1"/>
    <w:rPr>
      <w:rFonts w:asciiTheme="minorHAnsi" w:hAnsiTheme="minorHAnsi"/>
      <w:color w:val="000000"/>
      <w:sz w:val="22"/>
    </w:rPr>
    <w:tblPr>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style>
  <w:style w:type="table" w:customStyle="1" w:styleId="GridTable4-Accent4">
    <w:name w:val="Grid Table 4 - Accent 4"/>
    <w:basedOn w:val="a1"/>
    <w:rPr>
      <w:rFonts w:asciiTheme="minorHAnsi" w:hAnsiTheme="minorHAnsi"/>
      <w:color w:val="000000"/>
      <w:sz w:val="22"/>
    </w:rPr>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style>
  <w:style w:type="table" w:customStyle="1" w:styleId="GridTable7Colorful-Accent1">
    <w:name w:val="Grid Table 7 Colorful - Accent 1"/>
    <w:basedOn w:val="a1"/>
    <w:rPr>
      <w:rFonts w:asciiTheme="minorHAnsi" w:hAnsiTheme="minorHAnsi"/>
      <w:color w:val="000000"/>
      <w:sz w:val="22"/>
    </w:rPr>
    <w:tblPr>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style>
  <w:style w:type="table" w:customStyle="1" w:styleId="ListTable3-Accent1">
    <w:name w:val="List Table 3 - Accent 1"/>
    <w:basedOn w:val="a1"/>
    <w:rPr>
      <w:rFonts w:asciiTheme="minorHAnsi" w:hAnsiTheme="minorHAnsi"/>
      <w:color w:val="000000"/>
      <w:sz w:val="22"/>
    </w:rPr>
    <w:tblP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style>
  <w:style w:type="table" w:customStyle="1" w:styleId="GridTable3-Accent3">
    <w:name w:val="Grid Table 3 - Accent 3"/>
    <w:basedOn w:val="a1"/>
    <w:rPr>
      <w:rFonts w:asciiTheme="minorHAnsi" w:hAnsiTheme="minorHAnsi"/>
      <w:color w:val="000000"/>
      <w:sz w:val="22"/>
    </w:rPr>
    <w:tblPr>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ListTable1Light-Accent2">
    <w:name w:val="List Table 1 Light - Accent 2"/>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Bordered">
    <w:name w:val="Bordered"/>
    <w:basedOn w:val="a1"/>
    <w:rPr>
      <w:rFonts w:asciiTheme="minorHAnsi" w:hAnsiTheme="minorHAnsi"/>
      <w:color w:val="000000"/>
      <w:sz w:val="22"/>
    </w:rPr>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style>
  <w:style w:type="table" w:customStyle="1" w:styleId="-210">
    <w:name w:val="Список-таблица 21"/>
    <w:basedOn w:val="a1"/>
    <w:rPr>
      <w:rFonts w:asciiTheme="minorHAnsi" w:hAnsiTheme="minorHAnsi"/>
      <w:color w:val="000000"/>
      <w:sz w:val="22"/>
    </w:rPr>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style>
  <w:style w:type="table" w:customStyle="1" w:styleId="ListTable4-Accent2">
    <w:name w:val="List Table 4 - Accent 2"/>
    <w:basedOn w:val="a1"/>
    <w:rPr>
      <w:rFonts w:asciiTheme="minorHAnsi" w:hAnsiTheme="minorHAnsi"/>
      <w:color w:val="000000"/>
      <w:sz w:val="22"/>
    </w:rPr>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style>
  <w:style w:type="table" w:customStyle="1" w:styleId="-410">
    <w:name w:val="Список-таблица 41"/>
    <w:basedOn w:val="a1"/>
    <w:rPr>
      <w:rFonts w:asciiTheme="minorHAnsi" w:hAnsiTheme="minorHAnsi"/>
      <w:color w:val="000000"/>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style>
  <w:style w:type="table" w:customStyle="1" w:styleId="ListTable6Colorful-Accent6">
    <w:name w:val="List Table 6 Colorful - Accent 6"/>
    <w:basedOn w:val="a1"/>
    <w:rPr>
      <w:rFonts w:asciiTheme="minorHAnsi" w:hAnsiTheme="minorHAnsi"/>
      <w:color w:val="000000"/>
      <w:sz w:val="22"/>
    </w:rPr>
    <w:tblPr>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style>
  <w:style w:type="table" w:customStyle="1" w:styleId="GridTable6Colorful-Accent3">
    <w:name w:val="Grid Table 6 Colorful - Accent 3"/>
    <w:basedOn w:val="a1"/>
    <w:rPr>
      <w:rFonts w:asciiTheme="minorHAnsi" w:hAnsiTheme="minorHAnsi"/>
      <w:color w:val="000000"/>
      <w:sz w:val="22"/>
    </w:rPr>
    <w:tblPr>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style>
  <w:style w:type="table" w:customStyle="1" w:styleId="ListTable6Colorful-Accent4">
    <w:name w:val="List Table 6 Colorful - Accent 4"/>
    <w:basedOn w:val="a1"/>
    <w:rPr>
      <w:rFonts w:asciiTheme="minorHAnsi" w:hAnsiTheme="minorHAnsi"/>
      <w:color w:val="000000"/>
      <w:sz w:val="22"/>
    </w:rPr>
    <w:tblPr>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style>
  <w:style w:type="table" w:customStyle="1" w:styleId="Lined-Accent1">
    <w:name w:val="Lined - Accent 1"/>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1"/>
    <w:rPr>
      <w:rFonts w:asciiTheme="minorHAnsi" w:hAnsiTheme="minorHAnsi"/>
      <w:color w:val="404040"/>
    </w:rPr>
    <w:tblPr>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style>
  <w:style w:type="table" w:customStyle="1" w:styleId="GridTable2-Accent5">
    <w:name w:val="Grid Table 2 - Accent 5"/>
    <w:basedOn w:val="a1"/>
    <w:rPr>
      <w:rFonts w:asciiTheme="minorHAnsi" w:hAnsiTheme="minorHAnsi"/>
      <w:color w:val="000000"/>
      <w:sz w:val="22"/>
    </w:rPr>
    <w:tblPr>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style>
  <w:style w:type="table" w:customStyle="1" w:styleId="ListTable3-Accent6">
    <w:name w:val="List Table 3 - Accent 6"/>
    <w:basedOn w:val="a1"/>
    <w:rPr>
      <w:rFonts w:asciiTheme="minorHAnsi" w:hAnsiTheme="minorHAnsi"/>
      <w:color w:val="000000"/>
      <w:sz w:val="22"/>
    </w:rPr>
    <w:tblPr>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style>
  <w:style w:type="table" w:customStyle="1" w:styleId="GridTable5Dark-Accent4">
    <w:name w:val="Grid Table 5 Dark- Accent 4"/>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7Colorful-Accent3">
    <w:name w:val="List Table 7 Colorful - Accent 3"/>
    <w:basedOn w:val="a1"/>
    <w:rPr>
      <w:rFonts w:asciiTheme="minorHAnsi" w:hAnsiTheme="minorHAnsi"/>
      <w:color w:val="000000"/>
      <w:sz w:val="22"/>
    </w:rPr>
    <w:tblPr>
      <w:tblInd w:w="0" w:type="dxa"/>
      <w:tblBorders>
        <w:right w:val="single" w:sz="4" w:space="0" w:color="C9C9C9" w:themeColor="accent3" w:themeTint="98"/>
      </w:tblBorders>
      <w:tblCellMar>
        <w:top w:w="0" w:type="dxa"/>
        <w:left w:w="108" w:type="dxa"/>
        <w:bottom w:w="0" w:type="dxa"/>
        <w:right w:w="108" w:type="dxa"/>
      </w:tblCellMar>
    </w:tblPr>
  </w:style>
  <w:style w:type="table" w:customStyle="1" w:styleId="Lined-Accent">
    <w:name w:val="Lined - Accent"/>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GridTable2-Accent4">
    <w:name w:val="Grid Table 2 - Accent 4"/>
    <w:basedOn w:val="a1"/>
    <w:rPr>
      <w:rFonts w:asciiTheme="minorHAnsi" w:hAnsiTheme="minorHAnsi"/>
      <w:color w:val="000000"/>
      <w:sz w:val="22"/>
    </w:rPr>
    <w:tblPr>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style>
  <w:style w:type="table" w:customStyle="1" w:styleId="ListTable7Colorful-Accent1">
    <w:name w:val="List Table 7 Colorful - Accent 1"/>
    <w:basedOn w:val="a1"/>
    <w:rPr>
      <w:rFonts w:asciiTheme="minorHAnsi" w:hAnsiTheme="minorHAnsi"/>
      <w:color w:val="000000"/>
      <w:sz w:val="22"/>
    </w:rPr>
    <w:tblPr>
      <w:tblInd w:w="0" w:type="dxa"/>
      <w:tblBorders>
        <w:right w:val="single" w:sz="4" w:space="0" w:color="5B9BD5" w:themeColor="accent1"/>
      </w:tblBorders>
      <w:tblCellMar>
        <w:top w:w="0" w:type="dxa"/>
        <w:left w:w="108" w:type="dxa"/>
        <w:bottom w:w="0" w:type="dxa"/>
        <w:right w:w="108" w:type="dxa"/>
      </w:tblCellMar>
    </w:tblPr>
  </w:style>
  <w:style w:type="table" w:customStyle="1" w:styleId="GridTable3-Accent6">
    <w:name w:val="Grid Table 3 - Accent 6"/>
    <w:basedOn w:val="a1"/>
    <w:rPr>
      <w:rFonts w:asciiTheme="minorHAnsi" w:hAnsiTheme="minorHAnsi"/>
      <w:color w:val="000000"/>
      <w:sz w:val="22"/>
    </w:rPr>
    <w:tblPr>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BorderedLined-Accent6">
    <w:name w:val="Bordered &amp; Lined - Accent 6"/>
    <w:basedOn w:val="a1"/>
    <w:rPr>
      <w:rFonts w:asciiTheme="minorHAnsi" w:hAnsiTheme="minorHAnsi"/>
      <w:color w:val="404040"/>
    </w:rPr>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style>
  <w:style w:type="table" w:customStyle="1" w:styleId="ListTable5Dark-Accent6">
    <w:name w:val="List Table 5 Dark - Accent 6"/>
    <w:basedOn w:val="a1"/>
    <w:rPr>
      <w:rFonts w:asciiTheme="minorHAnsi" w:hAnsiTheme="minorHAnsi"/>
      <w:color w:val="000000"/>
      <w:sz w:val="22"/>
    </w:rPr>
    <w:tblPr>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108" w:type="dxa"/>
        <w:bottom w:w="0" w:type="dxa"/>
        <w:right w:w="108" w:type="dxa"/>
      </w:tblCellMar>
    </w:tblPr>
  </w:style>
  <w:style w:type="table" w:customStyle="1" w:styleId="-510">
    <w:name w:val="Таблица-сетка 5 темная1"/>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6Colorful-Accent3">
    <w:name w:val="List Table 6 Colorful - Accent 3"/>
    <w:basedOn w:val="a1"/>
    <w:rPr>
      <w:rFonts w:asciiTheme="minorHAnsi" w:hAnsiTheme="minorHAnsi"/>
      <w:color w:val="000000"/>
      <w:sz w:val="22"/>
    </w:rPr>
    <w:tblPr>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style>
  <w:style w:type="table" w:customStyle="1" w:styleId="ListTable3-Accent5">
    <w:name w:val="List Table 3 - Accent 5"/>
    <w:basedOn w:val="a1"/>
    <w:rPr>
      <w:rFonts w:asciiTheme="minorHAnsi" w:hAnsiTheme="minorHAnsi"/>
      <w:color w:val="000000"/>
      <w:sz w:val="22"/>
    </w:rPr>
    <w:tblPr>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style>
  <w:style w:type="table" w:customStyle="1" w:styleId="-710">
    <w:name w:val="Таблица-сетка 7 цветная1"/>
    <w:basedOn w:val="a1"/>
    <w:rPr>
      <w:rFonts w:asciiTheme="minorHAnsi" w:hAnsiTheme="minorHAnsi"/>
      <w:color w:val="000000"/>
      <w:sz w:val="22"/>
    </w:rPr>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6Colorful-Accent5">
    <w:name w:val="List Table 6 Colorful - Accent 5"/>
    <w:basedOn w:val="a1"/>
    <w:rPr>
      <w:rFonts w:asciiTheme="minorHAnsi" w:hAnsiTheme="minorHAnsi"/>
      <w:color w:val="000000"/>
      <w:sz w:val="22"/>
    </w:rPr>
    <w:tblPr>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style>
  <w:style w:type="table" w:customStyle="1" w:styleId="ListTable4-Accent1">
    <w:name w:val="List Table 4 - Accent 1"/>
    <w:basedOn w:val="a1"/>
    <w:rPr>
      <w:rFonts w:asciiTheme="minorHAnsi" w:hAnsiTheme="minorHAnsi"/>
      <w:color w:val="000000"/>
      <w:sz w:val="22"/>
    </w:rPr>
    <w:tblPr>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style>
  <w:style w:type="table" w:customStyle="1" w:styleId="ListTable5Dark-Accent1">
    <w:name w:val="List Table 5 Dark - Accent 1"/>
    <w:basedOn w:val="a1"/>
    <w:rPr>
      <w:rFonts w:asciiTheme="minorHAnsi" w:hAnsiTheme="minorHAnsi"/>
      <w:color w:val="000000"/>
      <w:sz w:val="22"/>
    </w:rPr>
    <w:tblPr>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top w:w="0" w:type="dxa"/>
        <w:left w:w="108" w:type="dxa"/>
        <w:bottom w:w="0" w:type="dxa"/>
        <w:right w:w="108" w:type="dxa"/>
      </w:tblCellMar>
    </w:tblPr>
  </w:style>
  <w:style w:type="table" w:customStyle="1" w:styleId="ListTable5Dark-Accent4">
    <w:name w:val="List Table 5 Dark - Accent 4"/>
    <w:basedOn w:val="a1"/>
    <w:rPr>
      <w:rFonts w:asciiTheme="minorHAnsi" w:hAnsiTheme="minorHAnsi"/>
      <w:color w:val="000000"/>
      <w:sz w:val="22"/>
    </w:rPr>
    <w:tblPr>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108" w:type="dxa"/>
        <w:bottom w:w="0" w:type="dxa"/>
        <w:right w:w="108" w:type="dxa"/>
      </w:tblCellMar>
    </w:tblPr>
  </w:style>
  <w:style w:type="table" w:customStyle="1" w:styleId="GridTable5Dark-Accent1">
    <w:name w:val="Grid Table 5 Dark- Accent 1"/>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37">
    <w:name w:val="Сетка таблицы3"/>
    <w:basedOn w:val="a1"/>
    <w:rPr>
      <w:rFonts w:asciiTheme="minorHAnsi" w:hAnsiTheme="minorHAnsi"/>
      <w:color w:val="000000"/>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4-Accent2">
    <w:name w:val="Grid Table 4 - Accent 2"/>
    <w:basedOn w:val="a1"/>
    <w:rPr>
      <w:rFonts w:asciiTheme="minorHAnsi" w:hAnsiTheme="minorHAnsi"/>
      <w:color w:val="000000"/>
      <w:sz w:val="22"/>
    </w:rPr>
    <w:tblPr>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style>
  <w:style w:type="table" w:customStyle="1" w:styleId="-110">
    <w:name w:val="Таблица-сетка 1 светлая1"/>
    <w:basedOn w:val="a1"/>
    <w:rPr>
      <w:rFonts w:asciiTheme="minorHAnsi" w:hAnsiTheme="minorHAnsi"/>
      <w:color w:val="000000"/>
      <w:sz w:val="22"/>
    </w:rPr>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style>
  <w:style w:type="table" w:customStyle="1" w:styleId="-610">
    <w:name w:val="Список-таблица 6 цветная1"/>
    <w:basedOn w:val="a1"/>
    <w:rPr>
      <w:rFonts w:asciiTheme="minorHAnsi" w:hAnsiTheme="minorHAnsi"/>
      <w:color w:val="000000"/>
      <w:sz w:val="22"/>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style>
  <w:style w:type="table" w:customStyle="1" w:styleId="ListTable1Light-Accent5">
    <w:name w:val="List Table 1 Light - Accent 5"/>
    <w:basedOn w:val="a1"/>
    <w:rPr>
      <w:rFonts w:asciiTheme="minorHAnsi" w:hAnsiTheme="minorHAnsi"/>
      <w:color w:val="000000"/>
      <w:sz w:val="22"/>
    </w:rPr>
    <w:tblPr>
      <w:tblInd w:w="0" w:type="dxa"/>
      <w:tblCellMar>
        <w:top w:w="0" w:type="dxa"/>
        <w:left w:w="108" w:type="dxa"/>
        <w:bottom w:w="0" w:type="dxa"/>
        <w:right w:w="108" w:type="dxa"/>
      </w:tblCellMar>
    </w:tblPr>
  </w:style>
  <w:style w:type="table" w:customStyle="1" w:styleId="GridTable1Light-Accent6">
    <w:name w:val="Grid Table 1 Light - Accent 6"/>
    <w:basedOn w:val="a1"/>
    <w:rPr>
      <w:rFonts w:asciiTheme="minorHAnsi" w:hAnsiTheme="minorHAnsi"/>
      <w:color w:val="000000"/>
      <w:sz w:val="22"/>
    </w:rPr>
    <w:tblPr>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style>
  <w:style w:type="table" w:customStyle="1" w:styleId="ListTable4-Accent6">
    <w:name w:val="List Table 4 - Accent 6"/>
    <w:basedOn w:val="a1"/>
    <w:rPr>
      <w:rFonts w:asciiTheme="minorHAnsi" w:hAnsiTheme="minorHAnsi"/>
      <w:color w:val="000000"/>
      <w:sz w:val="22"/>
    </w:rPr>
    <w:tblPr>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style>
  <w:style w:type="table" w:customStyle="1" w:styleId="BorderedLined-Accent1">
    <w:name w:val="Bordered &amp; Lined - Accent 1"/>
    <w:basedOn w:val="a1"/>
    <w:rPr>
      <w:rFonts w:asciiTheme="minorHAnsi" w:hAnsiTheme="minorHAnsi"/>
      <w:color w:val="404040"/>
    </w:rPr>
    <w:tblP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top w:w="0" w:type="dxa"/>
        <w:left w:w="108" w:type="dxa"/>
        <w:bottom w:w="0" w:type="dxa"/>
        <w:right w:w="108" w:type="dxa"/>
      </w:tblCellMar>
    </w:tblPr>
  </w:style>
  <w:style w:type="table" w:customStyle="1" w:styleId="GridTable7Colorful-Accent2">
    <w:name w:val="Grid Table 7 Colorful - Accent 2"/>
    <w:basedOn w:val="a1"/>
    <w:rPr>
      <w:rFonts w:asciiTheme="minorHAnsi" w:hAnsiTheme="minorHAnsi"/>
      <w:color w:val="000000"/>
      <w:sz w:val="22"/>
    </w:rPr>
    <w:tblPr>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style>
  <w:style w:type="table" w:customStyle="1" w:styleId="Lined-Accent3">
    <w:name w:val="Lined - Accent 3"/>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ListTable7Colorful-Accent2">
    <w:name w:val="List Table 7 Colorful - Accent 2"/>
    <w:basedOn w:val="a1"/>
    <w:rPr>
      <w:rFonts w:asciiTheme="minorHAnsi" w:hAnsiTheme="minorHAnsi"/>
      <w:color w:val="000000"/>
      <w:sz w:val="22"/>
    </w:rPr>
    <w:tblPr>
      <w:tblInd w:w="0" w:type="dxa"/>
      <w:tblBorders>
        <w:right w:val="single" w:sz="4" w:space="0" w:color="F4B184" w:themeColor="accent2" w:themeTint="97"/>
      </w:tblBorders>
      <w:tblCellMar>
        <w:top w:w="0" w:type="dxa"/>
        <w:left w:w="108" w:type="dxa"/>
        <w:bottom w:w="0" w:type="dxa"/>
        <w:right w:w="108" w:type="dxa"/>
      </w:tblCellMar>
    </w:tblPr>
  </w:style>
  <w:style w:type="table" w:customStyle="1" w:styleId="BorderedLined-Accent3">
    <w:name w:val="Bordered &amp; Lined - Accent 3"/>
    <w:basedOn w:val="a1"/>
    <w:rPr>
      <w:rFonts w:asciiTheme="minorHAnsi" w:hAnsiTheme="minorHAnsi"/>
      <w:color w:val="404040"/>
    </w:rPr>
    <w:tblPr>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top w:w="0" w:type="dxa"/>
        <w:left w:w="108" w:type="dxa"/>
        <w:bottom w:w="0" w:type="dxa"/>
        <w:right w:w="108" w:type="dxa"/>
      </w:tblCellMar>
    </w:tblPr>
  </w:style>
  <w:style w:type="table" w:customStyle="1" w:styleId="GridTable3-Accent5">
    <w:name w:val="Grid Table 3 - Accent 5"/>
    <w:basedOn w:val="a1"/>
    <w:rPr>
      <w:rFonts w:asciiTheme="minorHAnsi" w:hAnsiTheme="minorHAnsi"/>
      <w:color w:val="000000"/>
      <w:sz w:val="22"/>
    </w:rPr>
    <w:tblPr>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style>
  <w:style w:type="table" w:customStyle="1" w:styleId="-310">
    <w:name w:val="Таблица-сетка 31"/>
    <w:basedOn w:val="a1"/>
    <w:rPr>
      <w:rFonts w:asciiTheme="minorHAnsi" w:hAnsiTheme="minorHAnsi"/>
      <w:color w:val="000000"/>
      <w:sz w:val="22"/>
    </w:rPr>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GridTable5Dark-Accent2">
    <w:name w:val="Grid Table 5 Dark - Accent 2"/>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ned-Accent2">
    <w:name w:val="Lined - Accent 2"/>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GridTable6Colorful-Accent5">
    <w:name w:val="Grid Table 6 Colorful - Accent 5"/>
    <w:basedOn w:val="a1"/>
    <w:rPr>
      <w:rFonts w:asciiTheme="minorHAnsi" w:hAnsiTheme="minorHAnsi"/>
      <w:color w:val="000000"/>
      <w:sz w:val="22"/>
    </w:rPr>
    <w:tblPr>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style>
  <w:style w:type="table" w:customStyle="1" w:styleId="ListTable5Dark-Accent2">
    <w:name w:val="List Table 5 Dark - Accent 2"/>
    <w:basedOn w:val="a1"/>
    <w:rPr>
      <w:rFonts w:asciiTheme="minorHAnsi" w:hAnsiTheme="minorHAnsi"/>
      <w:color w:val="000000"/>
      <w:sz w:val="22"/>
    </w:rPr>
    <w:tblPr>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108" w:type="dxa"/>
        <w:bottom w:w="0" w:type="dxa"/>
        <w:right w:w="108" w:type="dxa"/>
      </w:tblCellMar>
    </w:tblPr>
  </w:style>
  <w:style w:type="table" w:customStyle="1" w:styleId="ListTable3-Accent3">
    <w:name w:val="List Table 3 - Accent 3"/>
    <w:basedOn w:val="a1"/>
    <w:rPr>
      <w:rFonts w:asciiTheme="minorHAnsi" w:hAnsiTheme="minorHAnsi"/>
      <w:color w:val="000000"/>
      <w:sz w:val="22"/>
    </w:rPr>
    <w:tblPr>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style>
  <w:style w:type="table" w:customStyle="1" w:styleId="GridTable5Dark-Accent3">
    <w:name w:val="Grid Table 5 Dark - Accent 3"/>
    <w:basedOn w:val="a1"/>
    <w:rPr>
      <w:rFonts w:asciiTheme="minorHAnsi" w:hAnsiTheme="minorHAnsi"/>
      <w:color w:val="000000"/>
      <w:sz w:val="22"/>
    </w:rPr>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1Light-Accent3">
    <w:name w:val="Grid Table 1 Light - Accent 3"/>
    <w:basedOn w:val="a1"/>
    <w:rPr>
      <w:rFonts w:asciiTheme="minorHAnsi" w:hAnsiTheme="minorHAnsi"/>
      <w:color w:val="000000"/>
      <w:sz w:val="22"/>
    </w:rPr>
    <w:tblPr>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style>
  <w:style w:type="table" w:customStyle="1" w:styleId="GridTable1Light-Accent5">
    <w:name w:val="Grid Table 1 Light - Accent 5"/>
    <w:basedOn w:val="a1"/>
    <w:rPr>
      <w:rFonts w:asciiTheme="minorHAnsi" w:hAnsiTheme="minorHAnsi"/>
      <w:color w:val="000000"/>
      <w:sz w:val="22"/>
    </w:rPr>
    <w:tblPr>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style>
  <w:style w:type="table" w:customStyle="1" w:styleId="Lined-Accent6">
    <w:name w:val="Lined - Accent 6"/>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Lined-Accent4">
    <w:name w:val="Lined - Accent 4"/>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Lined-Accent5">
    <w:name w:val="Lined - Accent 5"/>
    <w:basedOn w:val="a1"/>
    <w:rPr>
      <w:rFonts w:asciiTheme="minorHAnsi" w:hAnsiTheme="minorHAnsi"/>
      <w:color w:val="404040"/>
    </w:rPr>
    <w:tblPr>
      <w:tblInd w:w="0" w:type="dxa"/>
      <w:tblCellMar>
        <w:top w:w="0" w:type="dxa"/>
        <w:left w:w="108" w:type="dxa"/>
        <w:bottom w:w="0" w:type="dxa"/>
        <w:right w:w="108" w:type="dxa"/>
      </w:tblCellMar>
    </w:tblPr>
  </w:style>
  <w:style w:type="table" w:customStyle="1" w:styleId="ListTable4-Accent4">
    <w:name w:val="List Table 4 - Accent 4"/>
    <w:basedOn w:val="a1"/>
    <w:rPr>
      <w:rFonts w:asciiTheme="minorHAnsi" w:hAnsiTheme="minorHAnsi"/>
      <w:color w:val="000000"/>
      <w:sz w:val="22"/>
    </w:rPr>
    <w:tblPr>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style>
  <w:style w:type="character" w:customStyle="1" w:styleId="ConsPlusTitle">
    <w:name w:val="ConsPlusTitle"/>
    <w:link w:val="ConsPlusTitle1"/>
    <w:qFormat/>
    <w:rPr>
      <w:rFonts w:ascii="Arial" w:hAnsi="Arial"/>
      <w:b/>
      <w:sz w:val="24"/>
    </w:rPr>
  </w:style>
  <w:style w:type="paragraph" w:customStyle="1" w:styleId="ConsPlusTitle1">
    <w:name w:val="ConsPlusTitle1"/>
    <w:link w:val="ConsPlusTitle"/>
    <w:qFormat/>
    <w:pPr>
      <w:widowControl w:val="0"/>
    </w:pPr>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ka-bog.ru/" TargetMode="External"/><Relationship Id="rId13" Type="http://schemas.openxmlformats.org/officeDocument/2006/relationships/hyperlink" Target="https://login.consultant.ru/link/?req=doc&amp;base=LAW&amp;n=84164&amp;date=25.10.2021&amp;dst=100010&amp;field=134" TargetMode="External"/><Relationship Id="rId18" Type="http://schemas.openxmlformats.org/officeDocument/2006/relationships/hyperlink" Target="https://login.consultant.ru/link/?req=doc&amp;base=LAW&amp;n=79570&amp;date=25.10.2021&amp;dst=100014&amp;fie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125537&amp;date=25.10.2021&amp;dst=100028&amp;field=134" TargetMode="External"/><Relationship Id="rId17" Type="http://schemas.openxmlformats.org/officeDocument/2006/relationships/hyperlink" Target="https://login.consultant.ru/link/?req=doc&amp;base=LAW&amp;n=79570&amp;date=25.10.2021&amp;dst=10001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84164&amp;date=25.10.2021&amp;dst=100028&amp;fie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25537&amp;date=25.10.2021&amp;dst=100019&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84164&amp;date=25.10.2021&amp;dst=100021&amp;field=134" TargetMode="External"/><Relationship Id="rId10" Type="http://schemas.openxmlformats.org/officeDocument/2006/relationships/hyperlink" Target="https://login.consultant.ru/link/?req=doc&amp;base=LAW&amp;n=125537&amp;date=25.10.2021&amp;dst=100015&amp;field=13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125537&amp;date=25.10.2021&amp;dst=100012&amp;field=134" TargetMode="External"/><Relationship Id="rId14" Type="http://schemas.openxmlformats.org/officeDocument/2006/relationships/hyperlink" Target="https://login.consultant.ru/link/?req=doc&amp;base=LAW&amp;n=84164&amp;date=25.10.2021&amp;dst=10001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BF548-8E36-40C4-9B58-07C4DE4F0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15341</Words>
  <Characters>87450</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dc:subject>
  <dc:creator>Титова Наталья Владимировна</dc:creator>
  <cp:keywords/>
  <cp:lastModifiedBy>User</cp:lastModifiedBy>
  <cp:revision>8</cp:revision>
  <cp:lastPrinted>2026-08-14T11:54:00Z</cp:lastPrinted>
  <dcterms:created xsi:type="dcterms:W3CDTF">2026-08-14T13:07:00Z</dcterms:created>
  <dcterms:modified xsi:type="dcterms:W3CDTF">2026-08-20T13:51:00Z</dcterms:modified>
</cp:coreProperties>
</file>